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21" w:rsidRDefault="00C9404C">
      <w:pPr>
        <w:spacing w:before="78" w:line="220" w:lineRule="exact"/>
        <w:ind w:left="118"/>
      </w:pPr>
      <w:r>
        <w:rPr>
          <w:i/>
          <w:color w:val="221F1F"/>
          <w:position w:val="-1"/>
        </w:rPr>
        <w:t>International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Journal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of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Minor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Fruits,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Medicinal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and</w:t>
      </w:r>
      <w:r>
        <w:rPr>
          <w:i/>
          <w:color w:val="221F1F"/>
          <w:spacing w:val="-4"/>
          <w:position w:val="-1"/>
        </w:rPr>
        <w:t xml:space="preserve"> </w:t>
      </w:r>
      <w:r>
        <w:rPr>
          <w:i/>
          <w:color w:val="221F1F"/>
          <w:position w:val="-1"/>
        </w:rPr>
        <w:t>A</w:t>
      </w:r>
      <w:r>
        <w:rPr>
          <w:i/>
          <w:color w:val="221F1F"/>
          <w:spacing w:val="-7"/>
          <w:position w:val="-1"/>
        </w:rPr>
        <w:t>r</w:t>
      </w:r>
      <w:r>
        <w:rPr>
          <w:i/>
          <w:color w:val="221F1F"/>
          <w:position w:val="-1"/>
        </w:rPr>
        <w:t>omatic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Plants.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spacing w:val="-22"/>
          <w:position w:val="-1"/>
        </w:rPr>
        <w:t>V</w:t>
      </w:r>
      <w:r>
        <w:rPr>
          <w:i/>
          <w:color w:val="221F1F"/>
          <w:position w:val="-1"/>
        </w:rPr>
        <w:t>ol.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5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(1)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: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44-49,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June</w:t>
      </w:r>
      <w:r>
        <w:rPr>
          <w:i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2019</w:t>
      </w:r>
    </w:p>
    <w:p w:rsidR="00EC1821" w:rsidRDefault="00EC1821">
      <w:pPr>
        <w:spacing w:before="2" w:line="160" w:lineRule="exact"/>
        <w:rPr>
          <w:sz w:val="16"/>
          <w:szCs w:val="16"/>
        </w:rPr>
      </w:pPr>
    </w:p>
    <w:p w:rsidR="00EC1821" w:rsidRDefault="00C9404C">
      <w:pPr>
        <w:spacing w:before="34"/>
        <w:ind w:right="155"/>
        <w:jc w:val="right"/>
      </w:pPr>
      <w:r>
        <w:rPr>
          <w:b/>
          <w:i/>
          <w:spacing w:val="2"/>
          <w:highlight w:val="lightGray"/>
        </w:rPr>
        <w:t xml:space="preserve"> </w:t>
      </w:r>
      <w:r>
        <w:rPr>
          <w:b/>
          <w:i/>
          <w:highlight w:val="lightGray"/>
        </w:rPr>
        <w:t>SHORT</w:t>
      </w:r>
      <w:r>
        <w:rPr>
          <w:b/>
          <w:i/>
          <w:spacing w:val="-7"/>
          <w:highlight w:val="lightGray"/>
        </w:rPr>
        <w:t xml:space="preserve"> </w:t>
      </w:r>
      <w:r>
        <w:rPr>
          <w:b/>
          <w:i/>
          <w:highlight w:val="lightGray"/>
        </w:rPr>
        <w:t>COMMUNIC</w:t>
      </w:r>
      <w:r>
        <w:rPr>
          <w:b/>
          <w:i/>
          <w:spacing w:val="-10"/>
          <w:highlight w:val="lightGray"/>
        </w:rPr>
        <w:t>A</w:t>
      </w:r>
      <w:r>
        <w:rPr>
          <w:b/>
          <w:i/>
          <w:highlight w:val="lightGray"/>
        </w:rPr>
        <w:t>TION</w:t>
      </w:r>
    </w:p>
    <w:p w:rsidR="00EC1821" w:rsidRDefault="00C9404C">
      <w:pPr>
        <w:spacing w:before="91" w:line="321" w:lineRule="auto"/>
        <w:ind w:left="1520" w:right="1521"/>
        <w:jc w:val="center"/>
      </w:pPr>
      <w:r>
        <w:rPr>
          <w:b/>
          <w:color w:val="221F1F"/>
          <w:sz w:val="28"/>
          <w:szCs w:val="28"/>
        </w:rPr>
        <w:t>Let</w:t>
      </w:r>
      <w:r>
        <w:rPr>
          <w:b/>
          <w:color w:val="221F1F"/>
          <w:spacing w:val="-10"/>
          <w:sz w:val="28"/>
          <w:szCs w:val="28"/>
        </w:rPr>
        <w:t>’</w:t>
      </w:r>
      <w:r>
        <w:rPr>
          <w:b/>
          <w:color w:val="221F1F"/>
          <w:sz w:val="28"/>
          <w:szCs w:val="28"/>
        </w:rPr>
        <w:t>s</w:t>
      </w:r>
      <w:r>
        <w:rPr>
          <w:b/>
          <w:color w:val="221F1F"/>
          <w:spacing w:val="6"/>
          <w:sz w:val="28"/>
          <w:szCs w:val="28"/>
        </w:rPr>
        <w:t xml:space="preserve"> </w:t>
      </w:r>
      <w:r>
        <w:rPr>
          <w:b/>
          <w:color w:val="221F1F"/>
          <w:sz w:val="28"/>
          <w:szCs w:val="28"/>
        </w:rPr>
        <w:t>not</w:t>
      </w:r>
      <w:r>
        <w:rPr>
          <w:b/>
          <w:color w:val="221F1F"/>
          <w:spacing w:val="6"/>
          <w:sz w:val="28"/>
          <w:szCs w:val="28"/>
        </w:rPr>
        <w:t xml:space="preserve"> </w:t>
      </w:r>
      <w:r>
        <w:rPr>
          <w:b/>
          <w:color w:val="221F1F"/>
          <w:sz w:val="28"/>
          <w:szCs w:val="28"/>
        </w:rPr>
        <w:t>Lose</w:t>
      </w:r>
      <w:r>
        <w:rPr>
          <w:b/>
          <w:color w:val="221F1F"/>
          <w:spacing w:val="6"/>
          <w:sz w:val="28"/>
          <w:szCs w:val="28"/>
        </w:rPr>
        <w:t xml:space="preserve"> </w:t>
      </w:r>
      <w:r>
        <w:rPr>
          <w:b/>
          <w:color w:val="221F1F"/>
          <w:sz w:val="28"/>
          <w:szCs w:val="28"/>
        </w:rPr>
        <w:t>the</w:t>
      </w:r>
      <w:r>
        <w:rPr>
          <w:b/>
          <w:color w:val="221F1F"/>
          <w:spacing w:val="6"/>
          <w:sz w:val="28"/>
          <w:szCs w:val="28"/>
        </w:rPr>
        <w:t xml:space="preserve"> </w:t>
      </w:r>
      <w:r>
        <w:rPr>
          <w:b/>
          <w:color w:val="221F1F"/>
          <w:sz w:val="28"/>
          <w:szCs w:val="28"/>
        </w:rPr>
        <w:t>Hor</w:t>
      </w:r>
      <w:r>
        <w:rPr>
          <w:b/>
          <w:color w:val="221F1F"/>
          <w:spacing w:val="-7"/>
          <w:sz w:val="28"/>
          <w:szCs w:val="28"/>
        </w:rPr>
        <w:t>r</w:t>
      </w:r>
      <w:r>
        <w:rPr>
          <w:b/>
          <w:color w:val="221F1F"/>
          <w:sz w:val="28"/>
          <w:szCs w:val="28"/>
        </w:rPr>
        <w:t>or</w:t>
      </w:r>
      <w:r>
        <w:rPr>
          <w:b/>
          <w:color w:val="221F1F"/>
          <w:spacing w:val="1"/>
          <w:sz w:val="28"/>
          <w:szCs w:val="28"/>
        </w:rPr>
        <w:t xml:space="preserve"> </w:t>
      </w:r>
      <w:r>
        <w:rPr>
          <w:b/>
          <w:color w:val="221F1F"/>
          <w:sz w:val="28"/>
          <w:szCs w:val="28"/>
        </w:rPr>
        <w:t>of</w:t>
      </w:r>
      <w:r>
        <w:rPr>
          <w:b/>
          <w:color w:val="221F1F"/>
          <w:spacing w:val="6"/>
          <w:sz w:val="28"/>
          <w:szCs w:val="28"/>
        </w:rPr>
        <w:t xml:space="preserve"> </w:t>
      </w:r>
      <w:r>
        <w:rPr>
          <w:b/>
          <w:color w:val="221F1F"/>
          <w:sz w:val="28"/>
          <w:szCs w:val="28"/>
        </w:rPr>
        <w:t>Midnight</w:t>
      </w:r>
      <w:r>
        <w:rPr>
          <w:b/>
          <w:color w:val="221F1F"/>
          <w:spacing w:val="6"/>
          <w:sz w:val="28"/>
          <w:szCs w:val="28"/>
        </w:rPr>
        <w:t xml:space="preserve"> </w:t>
      </w:r>
      <w:r>
        <w:rPr>
          <w:b/>
          <w:color w:val="221F1F"/>
          <w:sz w:val="28"/>
          <w:szCs w:val="28"/>
        </w:rPr>
        <w:t>Hor</w:t>
      </w:r>
      <w:r>
        <w:rPr>
          <w:b/>
          <w:color w:val="221F1F"/>
          <w:spacing w:val="-5"/>
          <w:sz w:val="28"/>
          <w:szCs w:val="28"/>
        </w:rPr>
        <w:t>r</w:t>
      </w:r>
      <w:r>
        <w:rPr>
          <w:b/>
          <w:color w:val="221F1F"/>
          <w:sz w:val="28"/>
          <w:szCs w:val="28"/>
        </w:rPr>
        <w:t>or</w:t>
      </w:r>
      <w:r>
        <w:rPr>
          <w:b/>
          <w:color w:val="221F1F"/>
          <w:spacing w:val="-3"/>
          <w:sz w:val="28"/>
          <w:szCs w:val="28"/>
        </w:rPr>
        <w:t xml:space="preserve"> </w:t>
      </w:r>
      <w:r>
        <w:rPr>
          <w:b/>
          <w:color w:val="221F1F"/>
          <w:spacing w:val="-24"/>
          <w:sz w:val="28"/>
          <w:szCs w:val="28"/>
        </w:rPr>
        <w:t>T</w:t>
      </w:r>
      <w:r>
        <w:rPr>
          <w:b/>
          <w:color w:val="221F1F"/>
          <w:spacing w:val="-4"/>
          <w:sz w:val="28"/>
          <w:szCs w:val="28"/>
        </w:rPr>
        <w:t>r</w:t>
      </w:r>
      <w:r>
        <w:rPr>
          <w:b/>
          <w:color w:val="221F1F"/>
          <w:sz w:val="28"/>
          <w:szCs w:val="28"/>
        </w:rPr>
        <w:t xml:space="preserve">ee </w:t>
      </w:r>
      <w:r>
        <w:rPr>
          <w:b/>
          <w:color w:val="221F1F"/>
          <w:spacing w:val="-8"/>
          <w:sz w:val="24"/>
          <w:szCs w:val="24"/>
        </w:rPr>
        <w:t>V</w:t>
      </w:r>
      <w:r>
        <w:rPr>
          <w:b/>
          <w:color w:val="221F1F"/>
          <w:sz w:val="24"/>
          <w:szCs w:val="24"/>
        </w:rPr>
        <w:t>ineeta, Gopal Shukla, Nazir</w:t>
      </w:r>
      <w:r>
        <w:rPr>
          <w:b/>
          <w:color w:val="221F1F"/>
          <w:spacing w:val="-19"/>
          <w:sz w:val="24"/>
          <w:szCs w:val="24"/>
        </w:rPr>
        <w:t xml:space="preserve"> </w:t>
      </w:r>
      <w:r>
        <w:rPr>
          <w:b/>
          <w:color w:val="221F1F"/>
          <w:sz w:val="24"/>
          <w:szCs w:val="24"/>
        </w:rPr>
        <w:t>A</w:t>
      </w:r>
      <w:r>
        <w:rPr>
          <w:b/>
          <w:color w:val="221F1F"/>
          <w:spacing w:val="-13"/>
          <w:sz w:val="24"/>
          <w:szCs w:val="24"/>
        </w:rPr>
        <w:t xml:space="preserve"> </w:t>
      </w:r>
      <w:r>
        <w:rPr>
          <w:b/>
          <w:color w:val="221F1F"/>
          <w:sz w:val="24"/>
          <w:szCs w:val="24"/>
        </w:rPr>
        <w:t xml:space="preserve">Pala and Sumit Chakravarty </w:t>
      </w:r>
      <w:r>
        <w:rPr>
          <w:i/>
          <w:color w:val="221F1F"/>
        </w:rPr>
        <w:t>Department</w:t>
      </w:r>
      <w:r>
        <w:rPr>
          <w:i/>
          <w:color w:val="221F1F"/>
          <w:spacing w:val="-1"/>
        </w:rPr>
        <w:t xml:space="preserve"> </w:t>
      </w:r>
      <w:r>
        <w:rPr>
          <w:i/>
          <w:color w:val="221F1F"/>
        </w:rPr>
        <w:t>of</w:t>
      </w:r>
      <w:r>
        <w:rPr>
          <w:i/>
          <w:color w:val="221F1F"/>
          <w:spacing w:val="-1"/>
        </w:rPr>
        <w:t xml:space="preserve"> </w:t>
      </w:r>
      <w:r>
        <w:rPr>
          <w:i/>
          <w:color w:val="221F1F"/>
        </w:rPr>
        <w:t>Fo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est</w:t>
      </w:r>
      <w:r>
        <w:rPr>
          <w:i/>
          <w:color w:val="221F1F"/>
          <w:spacing w:val="2"/>
        </w:rPr>
        <w:t>r</w:t>
      </w:r>
      <w:r>
        <w:rPr>
          <w:i/>
          <w:color w:val="221F1F"/>
        </w:rPr>
        <w:t>y</w:t>
      </w:r>
    </w:p>
    <w:p w:rsidR="00EC1821" w:rsidRDefault="00C9404C">
      <w:pPr>
        <w:spacing w:line="160" w:lineRule="exact"/>
        <w:ind w:left="1357" w:right="1355"/>
        <w:jc w:val="center"/>
      </w:pPr>
      <w:r>
        <w:rPr>
          <w:i/>
          <w:color w:val="221F1F"/>
          <w:position w:val="1"/>
        </w:rPr>
        <w:t xml:space="preserve">Uttar Banga Krishi </w:t>
      </w:r>
      <w:r>
        <w:rPr>
          <w:i/>
          <w:color w:val="221F1F"/>
          <w:spacing w:val="-14"/>
          <w:position w:val="1"/>
        </w:rPr>
        <w:t>V</w:t>
      </w:r>
      <w:r>
        <w:rPr>
          <w:i/>
          <w:color w:val="221F1F"/>
          <w:position w:val="1"/>
        </w:rPr>
        <w:t>iswavidyalaya, Pundibari, Cooch Beha</w:t>
      </w:r>
      <w:r>
        <w:rPr>
          <w:i/>
          <w:color w:val="221F1F"/>
          <w:spacing w:val="-24"/>
          <w:position w:val="1"/>
        </w:rPr>
        <w:t>r</w:t>
      </w:r>
      <w:r>
        <w:rPr>
          <w:i/>
          <w:color w:val="221F1F"/>
          <w:position w:val="1"/>
        </w:rPr>
        <w:t xml:space="preserve">, </w:t>
      </w:r>
      <w:r>
        <w:rPr>
          <w:i/>
          <w:color w:val="221F1F"/>
          <w:spacing w:val="-17"/>
          <w:position w:val="1"/>
        </w:rPr>
        <w:t>W</w:t>
      </w:r>
      <w:r>
        <w:rPr>
          <w:i/>
          <w:color w:val="221F1F"/>
          <w:position w:val="1"/>
        </w:rPr>
        <w:t>est Bengal, India</w:t>
      </w:r>
    </w:p>
    <w:p w:rsidR="00EC1821" w:rsidRDefault="00C9404C">
      <w:pPr>
        <w:spacing w:before="10"/>
        <w:ind w:left="3366" w:right="3366"/>
        <w:jc w:val="center"/>
      </w:pPr>
      <w:r>
        <w:rPr>
          <w:i/>
          <w:color w:val="221F1F"/>
        </w:rPr>
        <w:t>Email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:</w:t>
      </w:r>
      <w:r>
        <w:rPr>
          <w:i/>
          <w:color w:val="221F1F"/>
          <w:spacing w:val="1"/>
        </w:rPr>
        <w:t xml:space="preserve"> </w:t>
      </w:r>
      <w:hyperlink r:id="rId7">
        <w:r>
          <w:rPr>
            <w:i/>
            <w:color w:val="221F1F"/>
          </w:rPr>
          <w:t>c_drsumit@yahoo.com</w:t>
        </w:r>
      </w:hyperlink>
    </w:p>
    <w:p w:rsidR="00EC1821" w:rsidRDefault="00EC1821">
      <w:pPr>
        <w:spacing w:before="3" w:line="120" w:lineRule="exact"/>
        <w:rPr>
          <w:sz w:val="12"/>
          <w:szCs w:val="12"/>
        </w:rPr>
      </w:pPr>
    </w:p>
    <w:p w:rsidR="00EC1821" w:rsidRDefault="00C9404C">
      <w:pPr>
        <w:ind w:left="2104" w:right="2101"/>
        <w:jc w:val="center"/>
      </w:pPr>
      <w:r>
        <w:rPr>
          <w:i/>
          <w:color w:val="221F1F"/>
        </w:rPr>
        <w:t>Received</w:t>
      </w:r>
      <w:r>
        <w:rPr>
          <w:i/>
          <w:color w:val="221F1F"/>
          <w:spacing w:val="2"/>
        </w:rPr>
        <w:t xml:space="preserve"> </w:t>
      </w:r>
      <w:r>
        <w:rPr>
          <w:i/>
          <w:color w:val="221F1F"/>
        </w:rPr>
        <w:t>:</w:t>
      </w:r>
      <w:r>
        <w:rPr>
          <w:i/>
          <w:color w:val="221F1F"/>
          <w:spacing w:val="2"/>
        </w:rPr>
        <w:t xml:space="preserve"> </w:t>
      </w:r>
      <w:r>
        <w:rPr>
          <w:i/>
          <w:color w:val="221F1F"/>
        </w:rPr>
        <w:t>28.06.18</w:t>
      </w:r>
      <w:r>
        <w:rPr>
          <w:i/>
          <w:color w:val="221F1F"/>
          <w:spacing w:val="2"/>
        </w:rPr>
        <w:t xml:space="preserve"> </w:t>
      </w:r>
      <w:r>
        <w:rPr>
          <w:i/>
          <w:color w:val="221F1F"/>
        </w:rPr>
        <w:t>;</w:t>
      </w:r>
      <w:r>
        <w:rPr>
          <w:i/>
          <w:color w:val="221F1F"/>
          <w:spacing w:val="2"/>
        </w:rPr>
        <w:t xml:space="preserve"> </w:t>
      </w:r>
      <w:r>
        <w:rPr>
          <w:i/>
          <w:color w:val="221F1F"/>
        </w:rPr>
        <w:t>Revised</w:t>
      </w:r>
      <w:r>
        <w:rPr>
          <w:i/>
          <w:color w:val="221F1F"/>
          <w:spacing w:val="2"/>
        </w:rPr>
        <w:t xml:space="preserve"> </w:t>
      </w:r>
      <w:r>
        <w:rPr>
          <w:i/>
          <w:color w:val="221F1F"/>
        </w:rPr>
        <w:t>:</w:t>
      </w:r>
      <w:r>
        <w:rPr>
          <w:i/>
          <w:color w:val="221F1F"/>
          <w:spacing w:val="2"/>
        </w:rPr>
        <w:t xml:space="preserve"> </w:t>
      </w:r>
      <w:r>
        <w:rPr>
          <w:i/>
          <w:color w:val="221F1F"/>
        </w:rPr>
        <w:t>09.10.18</w:t>
      </w:r>
      <w:r>
        <w:rPr>
          <w:i/>
          <w:color w:val="221F1F"/>
          <w:spacing w:val="2"/>
        </w:rPr>
        <w:t xml:space="preserve"> </w:t>
      </w:r>
      <w:r>
        <w:rPr>
          <w:i/>
          <w:color w:val="221F1F"/>
        </w:rPr>
        <w:t>;</w:t>
      </w:r>
      <w:r>
        <w:rPr>
          <w:i/>
          <w:color w:val="221F1F"/>
          <w:spacing w:val="-1"/>
        </w:rPr>
        <w:t xml:space="preserve"> </w:t>
      </w:r>
      <w:r>
        <w:rPr>
          <w:i/>
          <w:color w:val="221F1F"/>
        </w:rPr>
        <w:t>Accepted</w:t>
      </w:r>
      <w:r>
        <w:rPr>
          <w:i/>
          <w:color w:val="221F1F"/>
          <w:spacing w:val="2"/>
        </w:rPr>
        <w:t xml:space="preserve"> </w:t>
      </w:r>
      <w:r>
        <w:rPr>
          <w:i/>
          <w:color w:val="221F1F"/>
        </w:rPr>
        <w:t>:</w:t>
      </w:r>
      <w:r>
        <w:rPr>
          <w:i/>
          <w:color w:val="221F1F"/>
          <w:spacing w:val="2"/>
        </w:rPr>
        <w:t xml:space="preserve"> </w:t>
      </w:r>
      <w:r>
        <w:rPr>
          <w:i/>
          <w:color w:val="221F1F"/>
        </w:rPr>
        <w:t>19.10.18</w:t>
      </w:r>
    </w:p>
    <w:p w:rsidR="00EC1821" w:rsidRDefault="00EC1821">
      <w:pPr>
        <w:spacing w:before="3" w:line="120" w:lineRule="exact"/>
        <w:rPr>
          <w:sz w:val="12"/>
          <w:szCs w:val="12"/>
        </w:rPr>
      </w:pPr>
    </w:p>
    <w:p w:rsidR="00EC1821" w:rsidRDefault="00C9404C">
      <w:pPr>
        <w:ind w:left="4077" w:right="4075"/>
        <w:jc w:val="center"/>
      </w:pPr>
      <w:r>
        <w:rPr>
          <w:b/>
          <w:color w:val="221F1F"/>
          <w:spacing w:val="-1"/>
        </w:rPr>
        <w:t>ABSTRACT</w:t>
      </w:r>
    </w:p>
    <w:p w:rsidR="00EC1821" w:rsidRDefault="00EC1821">
      <w:pPr>
        <w:spacing w:before="3" w:line="120" w:lineRule="exact"/>
        <w:rPr>
          <w:sz w:val="12"/>
          <w:szCs w:val="12"/>
        </w:rPr>
      </w:pPr>
    </w:p>
    <w:p w:rsidR="00EC1821" w:rsidRDefault="00C9404C">
      <w:pPr>
        <w:spacing w:line="250" w:lineRule="auto"/>
        <w:ind w:left="118" w:right="80"/>
        <w:jc w:val="both"/>
      </w:pPr>
      <w:r>
        <w:rPr>
          <w:i/>
          <w:color w:val="221F1F"/>
        </w:rPr>
        <w:t>Midnight Ho</w:t>
      </w:r>
      <w:r>
        <w:rPr>
          <w:i/>
          <w:color w:val="221F1F"/>
          <w:spacing w:val="-2"/>
        </w:rPr>
        <w:t>r</w:t>
      </w:r>
      <w:r>
        <w:rPr>
          <w:i/>
          <w:color w:val="221F1F"/>
          <w:spacing w:val="-6"/>
        </w:rPr>
        <w:t>r</w:t>
      </w:r>
      <w:r>
        <w:rPr>
          <w:i/>
          <w:color w:val="221F1F"/>
        </w:rPr>
        <w:t>or t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ee or O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 xml:space="preserve">oxylum indicum (L.) </w:t>
      </w:r>
      <w:r>
        <w:rPr>
          <w:i/>
          <w:color w:val="221F1F"/>
          <w:spacing w:val="-22"/>
        </w:rPr>
        <w:t>V</w:t>
      </w:r>
      <w:r>
        <w:rPr>
          <w:i/>
          <w:color w:val="221F1F"/>
        </w:rPr>
        <w:t>ent. is a highly valuable medicinal plant used widely in folk medicines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of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wide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gen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e,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ayurvedic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formulations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and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has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high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demand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in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pharmaceutical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industries.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Unsustainable collection f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om its natural habitat, habitat destruction, and</w:t>
      </w:r>
      <w:r>
        <w:rPr>
          <w:i/>
          <w:color w:val="221F1F"/>
        </w:rPr>
        <w:t xml:space="preserve"> high demand of this valuable plant has th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eatened its existence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placing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it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in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endange</w:t>
      </w:r>
      <w:r>
        <w:rPr>
          <w:i/>
          <w:color w:val="221F1F"/>
          <w:spacing w:val="-10"/>
        </w:rPr>
        <w:t>r</w:t>
      </w:r>
      <w:r>
        <w:rPr>
          <w:i/>
          <w:color w:val="221F1F"/>
        </w:rPr>
        <w:t>ed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list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of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IUCN.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The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plant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equi</w:t>
      </w:r>
      <w:r>
        <w:rPr>
          <w:i/>
          <w:color w:val="221F1F"/>
          <w:spacing w:val="-5"/>
        </w:rPr>
        <w:t>r</w:t>
      </w:r>
      <w:r>
        <w:rPr>
          <w:i/>
          <w:color w:val="221F1F"/>
        </w:rPr>
        <w:t>es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special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attention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for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its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conservation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and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also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to fulfill the medicinal demand. Conse</w:t>
      </w:r>
      <w:r>
        <w:rPr>
          <w:i/>
          <w:color w:val="221F1F"/>
          <w:spacing w:val="-2"/>
        </w:rPr>
        <w:t>r</w:t>
      </w:r>
      <w:r>
        <w:rPr>
          <w:i/>
          <w:color w:val="221F1F"/>
        </w:rPr>
        <w:t xml:space="preserve">vation of this species warrants its </w:t>
      </w:r>
      <w:r>
        <w:rPr>
          <w:i/>
          <w:color w:val="221F1F"/>
        </w:rPr>
        <w:t>domestication in farming system th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ough ag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ofo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estry and comme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cial plantation to satisfy its demand. This needs easy availability of quality planting material for its la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ge scale and rapid p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opagation, which is viably possible with vegetative p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 xml:space="preserve">opagation </w:t>
      </w:r>
      <w:r>
        <w:rPr>
          <w:i/>
          <w:color w:val="221F1F"/>
        </w:rPr>
        <w:t>th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ough cutting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and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tissue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cultu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e.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Ex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situ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and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in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situ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conservation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of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this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species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will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ensu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e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our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futu</w:t>
      </w:r>
      <w:r>
        <w:rPr>
          <w:i/>
          <w:color w:val="221F1F"/>
          <w:spacing w:val="-7"/>
        </w:rPr>
        <w:t>r</w:t>
      </w:r>
      <w:r>
        <w:rPr>
          <w:i/>
          <w:color w:val="221F1F"/>
        </w:rPr>
        <w:t>e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generations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also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to be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continuously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horrified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by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this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plant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at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midnight.</w:t>
      </w:r>
    </w:p>
    <w:p w:rsidR="00EC1821" w:rsidRDefault="00EC1821">
      <w:pPr>
        <w:spacing w:before="3" w:line="100" w:lineRule="exact"/>
        <w:rPr>
          <w:sz w:val="11"/>
          <w:szCs w:val="11"/>
        </w:rPr>
      </w:pPr>
    </w:p>
    <w:p w:rsidR="00EC1821" w:rsidRDefault="00C9404C">
      <w:pPr>
        <w:spacing w:line="220" w:lineRule="exact"/>
        <w:ind w:left="118" w:right="2306"/>
        <w:jc w:val="both"/>
      </w:pPr>
      <w:r>
        <w:rPr>
          <w:b/>
          <w:i/>
          <w:color w:val="221F1F"/>
          <w:position w:val="-1"/>
        </w:rPr>
        <w:t>Keywords</w:t>
      </w:r>
      <w:r>
        <w:rPr>
          <w:b/>
          <w:color w:val="221F1F"/>
          <w:position w:val="-1"/>
        </w:rPr>
        <w:t>:</w:t>
      </w:r>
      <w:r>
        <w:rPr>
          <w:b/>
          <w:color w:val="221F1F"/>
          <w:spacing w:val="1"/>
          <w:position w:val="-1"/>
        </w:rPr>
        <w:t xml:space="preserve"> </w:t>
      </w:r>
      <w:r>
        <w:rPr>
          <w:i/>
          <w:color w:val="221F1F"/>
          <w:position w:val="-1"/>
        </w:rPr>
        <w:t>O</w:t>
      </w:r>
      <w:r>
        <w:rPr>
          <w:i/>
          <w:color w:val="221F1F"/>
          <w:spacing w:val="-7"/>
          <w:position w:val="-1"/>
        </w:rPr>
        <w:t>r</w:t>
      </w:r>
      <w:r>
        <w:rPr>
          <w:i/>
          <w:color w:val="221F1F"/>
          <w:position w:val="-1"/>
        </w:rPr>
        <w:t>oxylum indicum, Utilization, Folk medicine, Endange</w:t>
      </w:r>
      <w:r>
        <w:rPr>
          <w:i/>
          <w:color w:val="221F1F"/>
          <w:spacing w:val="-7"/>
          <w:position w:val="-1"/>
        </w:rPr>
        <w:t>r</w:t>
      </w:r>
      <w:r>
        <w:rPr>
          <w:i/>
          <w:color w:val="221F1F"/>
          <w:position w:val="-1"/>
        </w:rPr>
        <w:t xml:space="preserve">ed, </w:t>
      </w:r>
      <w:r>
        <w:rPr>
          <w:i/>
          <w:color w:val="221F1F"/>
          <w:position w:val="-1"/>
        </w:rPr>
        <w:t>Conservation</w:t>
      </w:r>
    </w:p>
    <w:p w:rsidR="00EC1821" w:rsidRDefault="00EC1821">
      <w:pPr>
        <w:spacing w:before="4" w:line="200" w:lineRule="exact"/>
        <w:sectPr w:rsidR="00EC1821">
          <w:footerReference w:type="default" r:id="rId8"/>
          <w:pgSz w:w="11920" w:h="16840"/>
          <w:pgMar w:top="1380" w:right="1300" w:bottom="280" w:left="1300" w:header="0" w:footer="1566" w:gutter="0"/>
          <w:pgNumType w:start="44"/>
          <w:cols w:space="720"/>
        </w:sectPr>
      </w:pPr>
    </w:p>
    <w:p w:rsidR="00EC1821" w:rsidRDefault="00EC1821" w:rsidP="00A04FE5">
      <w:pPr>
        <w:spacing w:before="36"/>
        <w:ind w:left="118" w:right="2588"/>
        <w:jc w:val="both"/>
        <w:rPr>
          <w:sz w:val="22"/>
          <w:szCs w:val="22"/>
        </w:rPr>
      </w:pPr>
    </w:p>
    <w:sectPr w:rsidR="00EC1821" w:rsidSect="00A04FE5">
      <w:type w:val="continuous"/>
      <w:pgSz w:w="11920" w:h="16840"/>
      <w:pgMar w:top="1380" w:right="1300" w:bottom="280" w:left="1300" w:header="720" w:footer="720" w:gutter="0"/>
      <w:cols w:num="2" w:space="720" w:equalWidth="0">
        <w:col w:w="4496" w:space="326"/>
        <w:col w:w="449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04C" w:rsidRDefault="00C9404C" w:rsidP="00EC1821">
      <w:r>
        <w:separator/>
      </w:r>
    </w:p>
  </w:endnote>
  <w:endnote w:type="continuationSeparator" w:id="1">
    <w:p w:rsidR="00C9404C" w:rsidRDefault="00C9404C" w:rsidP="00EC1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21" w:rsidRDefault="00EC182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0.65pt;margin-top:751.4pt;width:13.95pt;height:12pt;z-index:-251659264;mso-position-horizontal-relative:page;mso-position-vertical-relative:page" filled="f" stroked="f">
          <v:textbox inset="0,0,0,0">
            <w:txbxContent>
              <w:p w:rsidR="00EC1821" w:rsidRDefault="00EC1821">
                <w:pPr>
                  <w:spacing w:line="220" w:lineRule="exact"/>
                  <w:ind w:left="40"/>
                </w:pPr>
                <w:r>
                  <w:fldChar w:fldCharType="begin"/>
                </w:r>
                <w:r w:rsidR="00C9404C">
                  <w:rPr>
                    <w:color w:val="221F1F"/>
                  </w:rPr>
                  <w:instrText xml:space="preserve"> PAGE </w:instrText>
                </w:r>
                <w:r>
                  <w:fldChar w:fldCharType="separate"/>
                </w:r>
                <w:r w:rsidR="00A04FE5">
                  <w:rPr>
                    <w:noProof/>
                    <w:color w:val="221F1F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69.9pt;margin-top:753.8pt;width:125.35pt;height:12pt;z-index:-251658240;mso-position-horizontal-relative:page;mso-position-vertical-relative:page" filled="f" stroked="f">
          <v:textbox inset="0,0,0,0">
            <w:txbxContent>
              <w:p w:rsidR="00EC1821" w:rsidRDefault="00C9404C">
                <w:pPr>
                  <w:spacing w:line="220" w:lineRule="exact"/>
                  <w:ind w:left="20" w:right="-30"/>
                </w:pPr>
                <w:r>
                  <w:rPr>
                    <w:i/>
                    <w:color w:val="221F1F"/>
                  </w:rPr>
                  <w:t>IJMFM&amp;A</w:t>
                </w:r>
                <w:r>
                  <w:rPr>
                    <w:i/>
                    <w:color w:val="221F1F"/>
                    <w:spacing w:val="-26"/>
                  </w:rPr>
                  <w:t>P</w:t>
                </w:r>
                <w:r>
                  <w:rPr>
                    <w:i/>
                    <w:color w:val="221F1F"/>
                  </w:rPr>
                  <w:t>,</w:t>
                </w:r>
                <w:r>
                  <w:rPr>
                    <w:i/>
                    <w:color w:val="221F1F"/>
                    <w:spacing w:val="-1"/>
                  </w:rPr>
                  <w:t xml:space="preserve"> </w:t>
                </w:r>
                <w:r>
                  <w:rPr>
                    <w:i/>
                    <w:color w:val="221F1F"/>
                    <w:spacing w:val="-24"/>
                  </w:rPr>
                  <w:t>V</w:t>
                </w:r>
                <w:r>
                  <w:rPr>
                    <w:i/>
                    <w:color w:val="221F1F"/>
                  </w:rPr>
                  <w:t>ol.</w:t>
                </w:r>
                <w:r>
                  <w:rPr>
                    <w:i/>
                    <w:color w:val="221F1F"/>
                    <w:spacing w:val="-1"/>
                  </w:rPr>
                  <w:t xml:space="preserve"> </w:t>
                </w:r>
                <w:r>
                  <w:rPr>
                    <w:i/>
                    <w:color w:val="221F1F"/>
                  </w:rPr>
                  <w:t>5No.</w:t>
                </w:r>
                <w:r>
                  <w:rPr>
                    <w:i/>
                    <w:color w:val="221F1F"/>
                    <w:spacing w:val="-1"/>
                  </w:rPr>
                  <w:t xml:space="preserve"> </w:t>
                </w:r>
                <w:r>
                  <w:rPr>
                    <w:i/>
                    <w:color w:val="221F1F"/>
                  </w:rPr>
                  <w:t>1,</w:t>
                </w:r>
                <w:r>
                  <w:rPr>
                    <w:i/>
                    <w:color w:val="221F1F"/>
                    <w:spacing w:val="-1"/>
                  </w:rPr>
                  <w:t xml:space="preserve"> </w:t>
                </w:r>
                <w:r>
                  <w:rPr>
                    <w:i/>
                    <w:color w:val="221F1F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04C" w:rsidRDefault="00C9404C" w:rsidP="00EC1821">
      <w:r>
        <w:separator/>
      </w:r>
    </w:p>
  </w:footnote>
  <w:footnote w:type="continuationSeparator" w:id="1">
    <w:p w:rsidR="00C9404C" w:rsidRDefault="00C9404C" w:rsidP="00EC18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61AA7"/>
    <w:multiLevelType w:val="multilevel"/>
    <w:tmpl w:val="839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C1821"/>
    <w:rsid w:val="00A04FE5"/>
    <w:rsid w:val="00C9404C"/>
    <w:rsid w:val="00EC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_drsumi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2019-07-03T14:19:00Z</dcterms:created>
  <dcterms:modified xsi:type="dcterms:W3CDTF">2019-07-03T14:20:00Z</dcterms:modified>
</cp:coreProperties>
</file>