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30F" w:rsidRDefault="008E1B1A">
      <w:pPr>
        <w:spacing w:before="78" w:line="220" w:lineRule="exact"/>
        <w:ind w:left="118"/>
      </w:pPr>
      <w:r>
        <w:rPr>
          <w:i/>
          <w:color w:val="221F1F"/>
          <w:position w:val="-1"/>
        </w:rPr>
        <w:t>International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Journal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of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Minor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Fruits,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Medicinal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and</w:t>
      </w:r>
      <w:r>
        <w:rPr>
          <w:i/>
          <w:color w:val="221F1F"/>
          <w:spacing w:val="-4"/>
          <w:position w:val="-1"/>
        </w:rPr>
        <w:t xml:space="preserve"> </w:t>
      </w:r>
      <w:r>
        <w:rPr>
          <w:i/>
          <w:color w:val="221F1F"/>
          <w:position w:val="-1"/>
        </w:rPr>
        <w:t>A</w:t>
      </w:r>
      <w:r>
        <w:rPr>
          <w:i/>
          <w:color w:val="221F1F"/>
          <w:spacing w:val="-7"/>
          <w:position w:val="-1"/>
        </w:rPr>
        <w:t>r</w:t>
      </w:r>
      <w:r>
        <w:rPr>
          <w:i/>
          <w:color w:val="221F1F"/>
          <w:position w:val="-1"/>
        </w:rPr>
        <w:t>omatic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Plants.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spacing w:val="-22"/>
          <w:position w:val="-1"/>
        </w:rPr>
        <w:t>V</w:t>
      </w:r>
      <w:r>
        <w:rPr>
          <w:i/>
          <w:color w:val="221F1F"/>
          <w:position w:val="-1"/>
        </w:rPr>
        <w:t>ol.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5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(1)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: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38-43,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June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i/>
          <w:color w:val="221F1F"/>
          <w:position w:val="-1"/>
        </w:rPr>
        <w:t>2019</w:t>
      </w:r>
    </w:p>
    <w:p w:rsidR="0009530F" w:rsidRDefault="0009530F">
      <w:pPr>
        <w:spacing w:before="9" w:line="240" w:lineRule="exact"/>
        <w:rPr>
          <w:sz w:val="24"/>
          <w:szCs w:val="24"/>
        </w:rPr>
      </w:pPr>
    </w:p>
    <w:p w:rsidR="0009530F" w:rsidRDefault="008E1B1A">
      <w:pPr>
        <w:spacing w:before="24" w:line="250" w:lineRule="auto"/>
        <w:ind w:left="1339" w:right="1338"/>
        <w:jc w:val="center"/>
        <w:rPr>
          <w:sz w:val="28"/>
          <w:szCs w:val="28"/>
        </w:rPr>
      </w:pPr>
      <w:r>
        <w:rPr>
          <w:b/>
          <w:color w:val="221F1F"/>
          <w:sz w:val="28"/>
          <w:szCs w:val="28"/>
        </w:rPr>
        <w:t>Phyllotaxic</w:t>
      </w:r>
      <w:r>
        <w:rPr>
          <w:b/>
          <w:color w:val="221F1F"/>
          <w:spacing w:val="8"/>
          <w:sz w:val="28"/>
          <w:szCs w:val="28"/>
        </w:rPr>
        <w:t xml:space="preserve"> </w:t>
      </w:r>
      <w:r>
        <w:rPr>
          <w:b/>
          <w:color w:val="221F1F"/>
          <w:sz w:val="28"/>
          <w:szCs w:val="28"/>
        </w:rPr>
        <w:t>diversity</w:t>
      </w:r>
      <w:r>
        <w:rPr>
          <w:b/>
          <w:color w:val="221F1F"/>
          <w:spacing w:val="8"/>
          <w:sz w:val="28"/>
          <w:szCs w:val="28"/>
        </w:rPr>
        <w:t xml:space="preserve"> </w:t>
      </w:r>
      <w:r>
        <w:rPr>
          <w:b/>
          <w:color w:val="221F1F"/>
          <w:sz w:val="28"/>
          <w:szCs w:val="28"/>
        </w:rPr>
        <w:t>as</w:t>
      </w:r>
      <w:r>
        <w:rPr>
          <w:b/>
          <w:color w:val="221F1F"/>
          <w:spacing w:val="8"/>
          <w:sz w:val="28"/>
          <w:szCs w:val="28"/>
        </w:rPr>
        <w:t xml:space="preserve"> </w:t>
      </w:r>
      <w:r>
        <w:rPr>
          <w:b/>
          <w:color w:val="221F1F"/>
          <w:sz w:val="28"/>
          <w:szCs w:val="28"/>
        </w:rPr>
        <w:t>a</w:t>
      </w:r>
      <w:r>
        <w:rPr>
          <w:b/>
          <w:color w:val="221F1F"/>
          <w:spacing w:val="8"/>
          <w:sz w:val="28"/>
          <w:szCs w:val="28"/>
        </w:rPr>
        <w:t xml:space="preserve"> </w:t>
      </w:r>
      <w:r>
        <w:rPr>
          <w:b/>
          <w:color w:val="221F1F"/>
          <w:sz w:val="28"/>
          <w:szCs w:val="28"/>
        </w:rPr>
        <w:t>means</w:t>
      </w:r>
      <w:r>
        <w:rPr>
          <w:b/>
          <w:color w:val="221F1F"/>
          <w:spacing w:val="8"/>
          <w:sz w:val="28"/>
          <w:szCs w:val="28"/>
        </w:rPr>
        <w:t xml:space="preserve"> </w:t>
      </w:r>
      <w:r>
        <w:rPr>
          <w:b/>
          <w:color w:val="221F1F"/>
          <w:sz w:val="28"/>
          <w:szCs w:val="28"/>
        </w:rPr>
        <w:t>of</w:t>
      </w:r>
      <w:r>
        <w:rPr>
          <w:b/>
          <w:color w:val="221F1F"/>
          <w:spacing w:val="8"/>
          <w:sz w:val="28"/>
          <w:szCs w:val="28"/>
        </w:rPr>
        <w:t xml:space="preserve"> </w:t>
      </w:r>
      <w:r>
        <w:rPr>
          <w:b/>
          <w:color w:val="221F1F"/>
          <w:sz w:val="28"/>
          <w:szCs w:val="28"/>
        </w:rPr>
        <w:t>assessing</w:t>
      </w:r>
      <w:r>
        <w:rPr>
          <w:b/>
          <w:color w:val="221F1F"/>
          <w:spacing w:val="8"/>
          <w:sz w:val="28"/>
          <w:szCs w:val="28"/>
        </w:rPr>
        <w:t xml:space="preserve"> </w:t>
      </w:r>
      <w:r>
        <w:rPr>
          <w:b/>
          <w:color w:val="221F1F"/>
          <w:sz w:val="28"/>
          <w:szCs w:val="28"/>
        </w:rPr>
        <w:t>variations in</w:t>
      </w:r>
      <w:r>
        <w:rPr>
          <w:b/>
          <w:color w:val="221F1F"/>
          <w:spacing w:val="6"/>
          <w:sz w:val="28"/>
          <w:szCs w:val="28"/>
        </w:rPr>
        <w:t xml:space="preserve"> </w:t>
      </w:r>
      <w:r>
        <w:rPr>
          <w:b/>
          <w:color w:val="221F1F"/>
          <w:sz w:val="28"/>
          <w:szCs w:val="28"/>
        </w:rPr>
        <w:t>mulberry</w:t>
      </w:r>
      <w:r>
        <w:rPr>
          <w:b/>
          <w:color w:val="221F1F"/>
          <w:spacing w:val="6"/>
          <w:sz w:val="28"/>
          <w:szCs w:val="28"/>
        </w:rPr>
        <w:t xml:space="preserve"> </w:t>
      </w:r>
      <w:r>
        <w:rPr>
          <w:b/>
          <w:color w:val="221F1F"/>
          <w:spacing w:val="2"/>
          <w:sz w:val="28"/>
          <w:szCs w:val="28"/>
        </w:rPr>
        <w:t>(</w:t>
      </w:r>
      <w:r>
        <w:rPr>
          <w:b/>
          <w:i/>
          <w:color w:val="221F1F"/>
          <w:sz w:val="28"/>
          <w:szCs w:val="28"/>
        </w:rPr>
        <w:t>Morus</w:t>
      </w:r>
      <w:r>
        <w:rPr>
          <w:b/>
          <w:i/>
          <w:color w:val="221F1F"/>
          <w:spacing w:val="7"/>
          <w:sz w:val="28"/>
          <w:szCs w:val="28"/>
        </w:rPr>
        <w:t xml:space="preserve"> </w:t>
      </w:r>
      <w:r>
        <w:rPr>
          <w:b/>
          <w:color w:val="221F1F"/>
          <w:spacing w:val="-1"/>
          <w:sz w:val="28"/>
          <w:szCs w:val="28"/>
        </w:rPr>
        <w:t>spp.)</w:t>
      </w:r>
    </w:p>
    <w:p w:rsidR="0009530F" w:rsidRDefault="0009530F">
      <w:pPr>
        <w:spacing w:before="9" w:line="100" w:lineRule="exact"/>
        <w:rPr>
          <w:sz w:val="11"/>
          <w:szCs w:val="11"/>
        </w:rPr>
      </w:pPr>
    </w:p>
    <w:p w:rsidR="0009530F" w:rsidRDefault="008E1B1A">
      <w:pPr>
        <w:spacing w:line="250" w:lineRule="auto"/>
        <w:ind w:left="1753" w:right="1751"/>
        <w:jc w:val="center"/>
        <w:rPr>
          <w:sz w:val="24"/>
          <w:szCs w:val="24"/>
        </w:rPr>
      </w:pPr>
      <w:r>
        <w:rPr>
          <w:b/>
          <w:color w:val="221F1F"/>
          <w:sz w:val="24"/>
          <w:szCs w:val="24"/>
        </w:rPr>
        <w:t>Ha</w:t>
      </w:r>
      <w:r>
        <w:rPr>
          <w:b/>
          <w:color w:val="221F1F"/>
          <w:spacing w:val="-2"/>
          <w:sz w:val="24"/>
          <w:szCs w:val="24"/>
        </w:rPr>
        <w:t>r</w:t>
      </w:r>
      <w:r>
        <w:rPr>
          <w:b/>
          <w:color w:val="221F1F"/>
          <w:sz w:val="24"/>
          <w:szCs w:val="24"/>
        </w:rPr>
        <w:t>e Krishn</w:t>
      </w:r>
      <w:r>
        <w:rPr>
          <w:b/>
          <w:color w:val="221F1F"/>
          <w:spacing w:val="-2"/>
          <w:sz w:val="24"/>
          <w:szCs w:val="24"/>
        </w:rPr>
        <w:t>a</w:t>
      </w:r>
      <w:r>
        <w:rPr>
          <w:b/>
          <w:color w:val="221F1F"/>
          <w:position w:val="8"/>
          <w:sz w:val="14"/>
          <w:szCs w:val="14"/>
        </w:rPr>
        <w:t>1</w:t>
      </w:r>
      <w:r>
        <w:rPr>
          <w:b/>
          <w:color w:val="221F1F"/>
          <w:sz w:val="24"/>
          <w:szCs w:val="24"/>
        </w:rPr>
        <w:t>,</w:t>
      </w:r>
      <w:r>
        <w:rPr>
          <w:b/>
          <w:color w:val="221F1F"/>
          <w:spacing w:val="1"/>
          <w:sz w:val="24"/>
          <w:szCs w:val="24"/>
        </w:rPr>
        <w:t xml:space="preserve"> </w:t>
      </w:r>
      <w:r>
        <w:rPr>
          <w:b/>
          <w:color w:val="221F1F"/>
          <w:sz w:val="24"/>
          <w:szCs w:val="24"/>
        </w:rPr>
        <w:t>Dhu</w:t>
      </w:r>
      <w:r>
        <w:rPr>
          <w:b/>
          <w:color w:val="221F1F"/>
          <w:spacing w:val="-5"/>
          <w:sz w:val="24"/>
          <w:szCs w:val="24"/>
        </w:rPr>
        <w:t>r</w:t>
      </w:r>
      <w:r>
        <w:rPr>
          <w:b/>
          <w:color w:val="221F1F"/>
          <w:sz w:val="24"/>
          <w:szCs w:val="24"/>
        </w:rPr>
        <w:t>endra</w:t>
      </w:r>
      <w:r>
        <w:rPr>
          <w:b/>
          <w:color w:val="221F1F"/>
          <w:spacing w:val="1"/>
          <w:sz w:val="24"/>
          <w:szCs w:val="24"/>
        </w:rPr>
        <w:t xml:space="preserve"> </w:t>
      </w:r>
      <w:r>
        <w:rPr>
          <w:b/>
          <w:color w:val="221F1F"/>
          <w:sz w:val="24"/>
          <w:szCs w:val="24"/>
        </w:rPr>
        <w:t>Singh,</w:t>
      </w:r>
      <w:r>
        <w:rPr>
          <w:b/>
          <w:color w:val="221F1F"/>
          <w:spacing w:val="1"/>
          <w:sz w:val="24"/>
          <w:szCs w:val="24"/>
        </w:rPr>
        <w:t xml:space="preserve"> </w:t>
      </w:r>
      <w:r>
        <w:rPr>
          <w:b/>
          <w:color w:val="221F1F"/>
          <w:sz w:val="24"/>
          <w:szCs w:val="24"/>
        </w:rPr>
        <w:t>Rama</w:t>
      </w:r>
      <w:r>
        <w:rPr>
          <w:b/>
          <w:color w:val="221F1F"/>
          <w:spacing w:val="1"/>
          <w:sz w:val="24"/>
          <w:szCs w:val="24"/>
        </w:rPr>
        <w:t xml:space="preserve"> </w:t>
      </w:r>
      <w:r>
        <w:rPr>
          <w:b/>
          <w:color w:val="221F1F"/>
          <w:sz w:val="24"/>
          <w:szCs w:val="24"/>
        </w:rPr>
        <w:t>Shanker</w:t>
      </w:r>
      <w:r>
        <w:rPr>
          <w:b/>
          <w:color w:val="221F1F"/>
          <w:spacing w:val="-2"/>
          <w:sz w:val="24"/>
          <w:szCs w:val="24"/>
        </w:rPr>
        <w:t xml:space="preserve"> </w:t>
      </w:r>
      <w:r>
        <w:rPr>
          <w:b/>
          <w:color w:val="221F1F"/>
          <w:sz w:val="24"/>
          <w:szCs w:val="24"/>
        </w:rPr>
        <w:t>Singh, Ramkesh</w:t>
      </w:r>
      <w:r>
        <w:rPr>
          <w:b/>
          <w:color w:val="221F1F"/>
          <w:spacing w:val="-1"/>
          <w:sz w:val="24"/>
          <w:szCs w:val="24"/>
        </w:rPr>
        <w:t xml:space="preserve"> </w:t>
      </w:r>
      <w:r>
        <w:rPr>
          <w:b/>
          <w:color w:val="221F1F"/>
          <w:sz w:val="24"/>
          <w:szCs w:val="24"/>
        </w:rPr>
        <w:t>Mena</w:t>
      </w:r>
      <w:r>
        <w:rPr>
          <w:b/>
          <w:color w:val="221F1F"/>
          <w:spacing w:val="-1"/>
          <w:sz w:val="24"/>
          <w:szCs w:val="24"/>
        </w:rPr>
        <w:t xml:space="preserve"> </w:t>
      </w:r>
      <w:r>
        <w:rPr>
          <w:b/>
          <w:color w:val="221F1F"/>
          <w:sz w:val="24"/>
          <w:szCs w:val="24"/>
        </w:rPr>
        <w:t>and</w:t>
      </w:r>
      <w:r>
        <w:rPr>
          <w:b/>
          <w:color w:val="221F1F"/>
          <w:spacing w:val="-1"/>
          <w:sz w:val="24"/>
          <w:szCs w:val="24"/>
        </w:rPr>
        <w:t xml:space="preserve"> </w:t>
      </w:r>
      <w:r>
        <w:rPr>
          <w:b/>
          <w:color w:val="221F1F"/>
          <w:sz w:val="24"/>
          <w:szCs w:val="24"/>
        </w:rPr>
        <w:t>Lokesh</w:t>
      </w:r>
      <w:r>
        <w:rPr>
          <w:b/>
          <w:color w:val="221F1F"/>
          <w:spacing w:val="-1"/>
          <w:sz w:val="24"/>
          <w:szCs w:val="24"/>
        </w:rPr>
        <w:t xml:space="preserve"> </w:t>
      </w:r>
      <w:r>
        <w:rPr>
          <w:b/>
          <w:color w:val="221F1F"/>
          <w:sz w:val="24"/>
          <w:szCs w:val="24"/>
        </w:rPr>
        <w:t>Kumar</w:t>
      </w:r>
    </w:p>
    <w:p w:rsidR="0009530F" w:rsidRDefault="008E1B1A">
      <w:pPr>
        <w:spacing w:before="61"/>
        <w:ind w:left="930" w:right="930"/>
        <w:jc w:val="center"/>
      </w:pPr>
      <w:r>
        <w:rPr>
          <w:i/>
          <w:color w:val="221F1F"/>
        </w:rPr>
        <w:t>ICAR-Central Institute for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Arid Horticultu</w:t>
      </w:r>
      <w:r>
        <w:rPr>
          <w:i/>
          <w:color w:val="221F1F"/>
          <w:spacing w:val="-7"/>
        </w:rPr>
        <w:t>r</w:t>
      </w:r>
      <w:r>
        <w:rPr>
          <w:i/>
          <w:color w:val="221F1F"/>
        </w:rPr>
        <w:t>e, Beechwal, Bikaner -334 006, Rajasthan, India</w:t>
      </w:r>
    </w:p>
    <w:p w:rsidR="0009530F" w:rsidRDefault="0009530F">
      <w:pPr>
        <w:spacing w:before="3" w:line="120" w:lineRule="exact"/>
        <w:rPr>
          <w:sz w:val="12"/>
          <w:szCs w:val="12"/>
        </w:rPr>
      </w:pPr>
    </w:p>
    <w:p w:rsidR="0009530F" w:rsidRDefault="008E1B1A">
      <w:pPr>
        <w:ind w:left="3357" w:right="3357"/>
        <w:jc w:val="center"/>
      </w:pPr>
      <w:r>
        <w:rPr>
          <w:i/>
          <w:color w:val="221F1F"/>
          <w:position w:val="7"/>
          <w:sz w:val="11"/>
          <w:szCs w:val="11"/>
        </w:rPr>
        <w:t>1</w:t>
      </w:r>
      <w:hyperlink r:id="rId7">
        <w:r>
          <w:rPr>
            <w:i/>
            <w:color w:val="221F1F"/>
          </w:rPr>
          <w:t>Email:</w:t>
        </w:r>
        <w:r>
          <w:rPr>
            <w:i/>
            <w:color w:val="221F1F"/>
            <w:spacing w:val="3"/>
          </w:rPr>
          <w:t xml:space="preserve"> </w:t>
        </w:r>
        <w:r>
          <w:rPr>
            <w:i/>
            <w:color w:val="221F1F"/>
          </w:rPr>
          <w:t>kishun@</w:t>
        </w:r>
        <w:r>
          <w:rPr>
            <w:i/>
            <w:color w:val="221F1F"/>
            <w:spacing w:val="-7"/>
          </w:rPr>
          <w:t>r</w:t>
        </w:r>
        <w:r>
          <w:rPr>
            <w:i/>
            <w:color w:val="221F1F"/>
          </w:rPr>
          <w:t>ediffmail.com</w:t>
        </w:r>
      </w:hyperlink>
    </w:p>
    <w:p w:rsidR="0009530F" w:rsidRDefault="0009530F">
      <w:pPr>
        <w:spacing w:before="3" w:line="120" w:lineRule="exact"/>
        <w:rPr>
          <w:sz w:val="12"/>
          <w:szCs w:val="12"/>
        </w:rPr>
      </w:pPr>
    </w:p>
    <w:p w:rsidR="0009530F" w:rsidRDefault="008E1B1A">
      <w:pPr>
        <w:ind w:left="2135" w:right="2132"/>
        <w:jc w:val="center"/>
      </w:pPr>
      <w:r>
        <w:rPr>
          <w:i/>
          <w:color w:val="221F1F"/>
        </w:rPr>
        <w:t>Received</w:t>
      </w:r>
      <w:r>
        <w:rPr>
          <w:i/>
          <w:color w:val="221F1F"/>
          <w:spacing w:val="3"/>
        </w:rPr>
        <w:t xml:space="preserve"> </w:t>
      </w:r>
      <w:r>
        <w:rPr>
          <w:color w:val="221F1F"/>
        </w:rPr>
        <w:t>:</w:t>
      </w:r>
      <w:r>
        <w:rPr>
          <w:color w:val="221F1F"/>
          <w:spacing w:val="2"/>
        </w:rPr>
        <w:t xml:space="preserve"> </w:t>
      </w:r>
      <w:r>
        <w:rPr>
          <w:i/>
          <w:color w:val="221F1F"/>
        </w:rPr>
        <w:t>13.03.19</w:t>
      </w:r>
      <w:r>
        <w:rPr>
          <w:i/>
          <w:color w:val="221F1F"/>
          <w:spacing w:val="2"/>
        </w:rPr>
        <w:t xml:space="preserve"> </w:t>
      </w:r>
      <w:r>
        <w:rPr>
          <w:i/>
          <w:color w:val="221F1F"/>
        </w:rPr>
        <w:t>;</w:t>
      </w:r>
      <w:r>
        <w:rPr>
          <w:i/>
          <w:color w:val="221F1F"/>
          <w:spacing w:val="2"/>
        </w:rPr>
        <w:t xml:space="preserve"> </w:t>
      </w:r>
      <w:r>
        <w:rPr>
          <w:i/>
          <w:color w:val="221F1F"/>
        </w:rPr>
        <w:t>Revised</w:t>
      </w:r>
      <w:r>
        <w:rPr>
          <w:i/>
          <w:color w:val="221F1F"/>
          <w:spacing w:val="2"/>
        </w:rPr>
        <w:t xml:space="preserve"> </w:t>
      </w:r>
      <w:r>
        <w:rPr>
          <w:i/>
          <w:color w:val="221F1F"/>
        </w:rPr>
        <w:t>:</w:t>
      </w:r>
      <w:r>
        <w:rPr>
          <w:i/>
          <w:color w:val="221F1F"/>
          <w:spacing w:val="2"/>
        </w:rPr>
        <w:t xml:space="preserve"> </w:t>
      </w:r>
      <w:r>
        <w:rPr>
          <w:i/>
          <w:color w:val="221F1F"/>
        </w:rPr>
        <w:t>18.05.19</w:t>
      </w:r>
      <w:r>
        <w:rPr>
          <w:i/>
          <w:color w:val="221F1F"/>
          <w:spacing w:val="2"/>
        </w:rPr>
        <w:t xml:space="preserve"> </w:t>
      </w:r>
      <w:r>
        <w:rPr>
          <w:i/>
          <w:color w:val="221F1F"/>
        </w:rPr>
        <w:t>;</w:t>
      </w:r>
      <w:r>
        <w:rPr>
          <w:i/>
          <w:color w:val="221F1F"/>
          <w:spacing w:val="-3"/>
        </w:rPr>
        <w:t xml:space="preserve"> </w:t>
      </w:r>
      <w:r>
        <w:rPr>
          <w:i/>
          <w:color w:val="221F1F"/>
        </w:rPr>
        <w:t>Accepted:</w:t>
      </w:r>
      <w:r>
        <w:rPr>
          <w:i/>
          <w:color w:val="221F1F"/>
          <w:spacing w:val="2"/>
        </w:rPr>
        <w:t xml:space="preserve"> </w:t>
      </w:r>
      <w:r>
        <w:rPr>
          <w:i/>
          <w:color w:val="221F1F"/>
        </w:rPr>
        <w:t>25.05.19</w:t>
      </w:r>
    </w:p>
    <w:p w:rsidR="0009530F" w:rsidRDefault="0009530F">
      <w:pPr>
        <w:spacing w:before="3" w:line="120" w:lineRule="exact"/>
        <w:rPr>
          <w:sz w:val="12"/>
          <w:szCs w:val="12"/>
        </w:rPr>
      </w:pPr>
    </w:p>
    <w:p w:rsidR="0009530F" w:rsidRDefault="008E1B1A">
      <w:pPr>
        <w:ind w:left="4077" w:right="4075"/>
        <w:jc w:val="center"/>
      </w:pPr>
      <w:r>
        <w:rPr>
          <w:b/>
          <w:color w:val="221F1F"/>
          <w:spacing w:val="-1"/>
        </w:rPr>
        <w:t>ABSTRACT</w:t>
      </w:r>
    </w:p>
    <w:p w:rsidR="0009530F" w:rsidRDefault="0009530F">
      <w:pPr>
        <w:spacing w:before="3" w:line="120" w:lineRule="exact"/>
        <w:rPr>
          <w:sz w:val="12"/>
          <w:szCs w:val="12"/>
        </w:rPr>
      </w:pPr>
    </w:p>
    <w:p w:rsidR="0009530F" w:rsidRDefault="008E1B1A">
      <w:pPr>
        <w:spacing w:line="250" w:lineRule="auto"/>
        <w:ind w:left="118" w:right="79"/>
        <w:jc w:val="both"/>
      </w:pPr>
      <w:r>
        <w:rPr>
          <w:i/>
          <w:color w:val="221F1F"/>
          <w:spacing w:val="-2"/>
        </w:rPr>
        <w:t>Plan</w:t>
      </w:r>
      <w:r>
        <w:rPr>
          <w:i/>
          <w:color w:val="221F1F"/>
        </w:rPr>
        <w:t>t</w:t>
      </w:r>
      <w:r>
        <w:rPr>
          <w:i/>
          <w:color w:val="221F1F"/>
          <w:spacing w:val="-17"/>
        </w:rPr>
        <w:t xml:space="preserve"> </w:t>
      </w:r>
      <w:r>
        <w:rPr>
          <w:i/>
          <w:color w:val="221F1F"/>
          <w:spacing w:val="-2"/>
        </w:rPr>
        <w:t>a</w:t>
      </w:r>
      <w:r>
        <w:rPr>
          <w:i/>
          <w:color w:val="221F1F"/>
          <w:spacing w:val="-10"/>
        </w:rPr>
        <w:t>r</w:t>
      </w:r>
      <w:r>
        <w:rPr>
          <w:i/>
          <w:color w:val="221F1F"/>
          <w:spacing w:val="-2"/>
        </w:rPr>
        <w:t>chitectu</w:t>
      </w:r>
      <w:r>
        <w:rPr>
          <w:i/>
          <w:color w:val="221F1F"/>
          <w:spacing w:val="-7"/>
        </w:rPr>
        <w:t>r</w:t>
      </w:r>
      <w:r>
        <w:rPr>
          <w:i/>
          <w:color w:val="221F1F"/>
        </w:rPr>
        <w:t>e</w:t>
      </w:r>
      <w:r>
        <w:rPr>
          <w:i/>
          <w:color w:val="221F1F"/>
          <w:spacing w:val="-17"/>
        </w:rPr>
        <w:t xml:space="preserve"> </w:t>
      </w:r>
      <w:r>
        <w:rPr>
          <w:i/>
          <w:color w:val="221F1F"/>
          <w:spacing w:val="-2"/>
        </w:rPr>
        <w:t>i</w:t>
      </w:r>
      <w:r>
        <w:rPr>
          <w:i/>
          <w:color w:val="221F1F"/>
        </w:rPr>
        <w:t>s</w:t>
      </w:r>
      <w:r>
        <w:rPr>
          <w:i/>
          <w:color w:val="221F1F"/>
          <w:spacing w:val="-17"/>
        </w:rPr>
        <w:t xml:space="preserve"> </w:t>
      </w:r>
      <w:r>
        <w:rPr>
          <w:i/>
          <w:color w:val="221F1F"/>
          <w:spacing w:val="-2"/>
        </w:rPr>
        <w:t>characterise</w:t>
      </w:r>
      <w:r>
        <w:rPr>
          <w:i/>
          <w:color w:val="221F1F"/>
        </w:rPr>
        <w:t>d</w:t>
      </w:r>
      <w:r>
        <w:rPr>
          <w:i/>
          <w:color w:val="221F1F"/>
          <w:spacing w:val="-17"/>
        </w:rPr>
        <w:t xml:space="preserve"> </w:t>
      </w:r>
      <w:r>
        <w:rPr>
          <w:i/>
          <w:color w:val="221F1F"/>
          <w:spacing w:val="-2"/>
        </w:rPr>
        <w:t>b</w:t>
      </w:r>
      <w:r>
        <w:rPr>
          <w:i/>
          <w:color w:val="221F1F"/>
        </w:rPr>
        <w:t>y</w:t>
      </w:r>
      <w:r>
        <w:rPr>
          <w:i/>
          <w:color w:val="221F1F"/>
          <w:spacing w:val="-17"/>
        </w:rPr>
        <w:t xml:space="preserve"> </w:t>
      </w:r>
      <w:r>
        <w:rPr>
          <w:i/>
          <w:color w:val="221F1F"/>
          <w:spacing w:val="-2"/>
        </w:rPr>
        <w:t>th</w:t>
      </w:r>
      <w:r>
        <w:rPr>
          <w:i/>
          <w:color w:val="221F1F"/>
        </w:rPr>
        <w:t>e</w:t>
      </w:r>
      <w:r>
        <w:rPr>
          <w:i/>
          <w:color w:val="221F1F"/>
          <w:spacing w:val="-17"/>
        </w:rPr>
        <w:t xml:space="preserve"> </w:t>
      </w:r>
      <w:r>
        <w:rPr>
          <w:i/>
          <w:color w:val="221F1F"/>
          <w:spacing w:val="-10"/>
        </w:rPr>
        <w:t>r</w:t>
      </w:r>
      <w:r>
        <w:rPr>
          <w:i/>
          <w:color w:val="221F1F"/>
          <w:spacing w:val="-2"/>
        </w:rPr>
        <w:t>egula</w:t>
      </w:r>
      <w:r>
        <w:rPr>
          <w:i/>
          <w:color w:val="221F1F"/>
        </w:rPr>
        <w:t>r</w:t>
      </w:r>
      <w:r>
        <w:rPr>
          <w:i/>
          <w:color w:val="221F1F"/>
          <w:spacing w:val="-17"/>
        </w:rPr>
        <w:t xml:space="preserve"> </w:t>
      </w:r>
      <w:r>
        <w:rPr>
          <w:i/>
          <w:color w:val="221F1F"/>
          <w:spacing w:val="-2"/>
        </w:rPr>
        <w:t>spacin</w:t>
      </w:r>
      <w:r>
        <w:rPr>
          <w:i/>
          <w:color w:val="221F1F"/>
        </w:rPr>
        <w:t>g</w:t>
      </w:r>
      <w:r>
        <w:rPr>
          <w:i/>
          <w:color w:val="221F1F"/>
          <w:spacing w:val="-17"/>
        </w:rPr>
        <w:t xml:space="preserve"> </w:t>
      </w:r>
      <w:r>
        <w:rPr>
          <w:i/>
          <w:color w:val="221F1F"/>
          <w:spacing w:val="-2"/>
        </w:rPr>
        <w:t>o</w:t>
      </w:r>
      <w:r>
        <w:rPr>
          <w:i/>
          <w:color w:val="221F1F"/>
        </w:rPr>
        <w:t>f</w:t>
      </w:r>
      <w:r>
        <w:rPr>
          <w:i/>
          <w:color w:val="221F1F"/>
          <w:spacing w:val="-17"/>
        </w:rPr>
        <w:t xml:space="preserve"> </w:t>
      </w:r>
      <w:r>
        <w:rPr>
          <w:i/>
          <w:color w:val="221F1F"/>
          <w:spacing w:val="-2"/>
        </w:rPr>
        <w:t>latera</w:t>
      </w:r>
      <w:r>
        <w:rPr>
          <w:i/>
          <w:color w:val="221F1F"/>
        </w:rPr>
        <w:t>l</w:t>
      </w:r>
      <w:r>
        <w:rPr>
          <w:i/>
          <w:color w:val="221F1F"/>
          <w:spacing w:val="-17"/>
        </w:rPr>
        <w:t xml:space="preserve"> </w:t>
      </w:r>
      <w:r>
        <w:rPr>
          <w:i/>
          <w:color w:val="221F1F"/>
          <w:spacing w:val="-2"/>
        </w:rPr>
        <w:t>o</w:t>
      </w:r>
      <w:r>
        <w:rPr>
          <w:i/>
          <w:color w:val="221F1F"/>
          <w:spacing w:val="-10"/>
        </w:rPr>
        <w:t>r</w:t>
      </w:r>
      <w:r>
        <w:rPr>
          <w:i/>
          <w:color w:val="221F1F"/>
          <w:spacing w:val="-2"/>
        </w:rPr>
        <w:t>gan</w:t>
      </w:r>
      <w:r>
        <w:rPr>
          <w:i/>
          <w:color w:val="221F1F"/>
        </w:rPr>
        <w:t>s</w:t>
      </w:r>
      <w:r>
        <w:rPr>
          <w:i/>
          <w:color w:val="221F1F"/>
          <w:spacing w:val="-17"/>
        </w:rPr>
        <w:t xml:space="preserve"> </w:t>
      </w:r>
      <w:r>
        <w:rPr>
          <w:i/>
          <w:color w:val="221F1F"/>
          <w:spacing w:val="-2"/>
        </w:rPr>
        <w:t>alon</w:t>
      </w:r>
      <w:r>
        <w:rPr>
          <w:i/>
          <w:color w:val="221F1F"/>
        </w:rPr>
        <w:t>g</w:t>
      </w:r>
      <w:r>
        <w:rPr>
          <w:i/>
          <w:color w:val="221F1F"/>
          <w:spacing w:val="-17"/>
        </w:rPr>
        <w:t xml:space="preserve"> </w:t>
      </w:r>
      <w:r>
        <w:rPr>
          <w:i/>
          <w:color w:val="221F1F"/>
          <w:spacing w:val="-2"/>
        </w:rPr>
        <w:t>stem</w:t>
      </w:r>
      <w:r>
        <w:rPr>
          <w:i/>
          <w:color w:val="221F1F"/>
        </w:rPr>
        <w:t>s</w:t>
      </w:r>
      <w:r>
        <w:rPr>
          <w:i/>
          <w:color w:val="221F1F"/>
          <w:spacing w:val="-17"/>
        </w:rPr>
        <w:t xml:space="preserve"> </w:t>
      </w:r>
      <w:r>
        <w:rPr>
          <w:i/>
          <w:color w:val="221F1F"/>
          <w:spacing w:val="-2"/>
        </w:rPr>
        <w:t>an</w:t>
      </w:r>
      <w:r>
        <w:rPr>
          <w:i/>
          <w:color w:val="221F1F"/>
        </w:rPr>
        <w:t>d</w:t>
      </w:r>
      <w:r>
        <w:rPr>
          <w:i/>
          <w:color w:val="221F1F"/>
          <w:spacing w:val="-17"/>
        </w:rPr>
        <w:t xml:space="preserve"> </w:t>
      </w:r>
      <w:r>
        <w:rPr>
          <w:i/>
          <w:color w:val="221F1F"/>
          <w:spacing w:val="-2"/>
        </w:rPr>
        <w:t>branches</w:t>
      </w:r>
      <w:r>
        <w:rPr>
          <w:i/>
          <w:color w:val="221F1F"/>
        </w:rPr>
        <w:t>,</w:t>
      </w:r>
      <w:r>
        <w:rPr>
          <w:i/>
          <w:color w:val="221F1F"/>
          <w:spacing w:val="-17"/>
        </w:rPr>
        <w:t xml:space="preserve"> </w:t>
      </w:r>
      <w:r>
        <w:rPr>
          <w:i/>
          <w:color w:val="221F1F"/>
          <w:spacing w:val="-2"/>
        </w:rPr>
        <w:t>a</w:t>
      </w:r>
      <w:r>
        <w:rPr>
          <w:i/>
          <w:color w:val="221F1F"/>
        </w:rPr>
        <w:t>n</w:t>
      </w:r>
      <w:r>
        <w:rPr>
          <w:i/>
          <w:color w:val="221F1F"/>
          <w:spacing w:val="-17"/>
        </w:rPr>
        <w:t xml:space="preserve"> </w:t>
      </w:r>
      <w:r>
        <w:rPr>
          <w:i/>
          <w:color w:val="221F1F"/>
          <w:spacing w:val="-2"/>
        </w:rPr>
        <w:t>a</w:t>
      </w:r>
      <w:r>
        <w:rPr>
          <w:i/>
          <w:color w:val="221F1F"/>
        </w:rPr>
        <w:t>r</w:t>
      </w:r>
      <w:r>
        <w:rPr>
          <w:i/>
          <w:color w:val="221F1F"/>
          <w:spacing w:val="-2"/>
        </w:rPr>
        <w:t xml:space="preserve">rangement </w:t>
      </w:r>
      <w:r>
        <w:rPr>
          <w:i/>
          <w:color w:val="221F1F"/>
          <w:spacing w:val="1"/>
        </w:rPr>
        <w:t>know</w:t>
      </w:r>
      <w:r>
        <w:rPr>
          <w:i/>
          <w:color w:val="221F1F"/>
        </w:rPr>
        <w:t xml:space="preserve">n </w:t>
      </w:r>
      <w:r>
        <w:rPr>
          <w:i/>
          <w:color w:val="221F1F"/>
          <w:spacing w:val="1"/>
        </w:rPr>
        <w:t>a</w:t>
      </w:r>
      <w:r>
        <w:rPr>
          <w:i/>
          <w:color w:val="221F1F"/>
        </w:rPr>
        <w:t xml:space="preserve">s </w:t>
      </w:r>
      <w:r>
        <w:rPr>
          <w:i/>
          <w:color w:val="221F1F"/>
          <w:spacing w:val="1"/>
        </w:rPr>
        <w:t>phyllotaxis</w:t>
      </w:r>
      <w:r>
        <w:rPr>
          <w:i/>
          <w:color w:val="221F1F"/>
        </w:rPr>
        <w:t xml:space="preserve">. </w:t>
      </w:r>
      <w:r>
        <w:rPr>
          <w:i/>
          <w:color w:val="221F1F"/>
          <w:spacing w:val="1"/>
        </w:rPr>
        <w:t>Lea</w:t>
      </w:r>
      <w:r>
        <w:rPr>
          <w:i/>
          <w:color w:val="221F1F"/>
        </w:rPr>
        <w:t xml:space="preserve">f </w:t>
      </w:r>
      <w:r>
        <w:rPr>
          <w:i/>
          <w:color w:val="221F1F"/>
          <w:spacing w:val="1"/>
        </w:rPr>
        <w:t>arrangemen</w:t>
      </w:r>
      <w:r>
        <w:rPr>
          <w:i/>
          <w:color w:val="221F1F"/>
        </w:rPr>
        <w:t xml:space="preserve">t </w:t>
      </w:r>
      <w:r>
        <w:rPr>
          <w:i/>
          <w:color w:val="221F1F"/>
          <w:spacing w:val="1"/>
        </w:rPr>
        <w:t>patter</w:t>
      </w:r>
      <w:r>
        <w:rPr>
          <w:i/>
          <w:color w:val="221F1F"/>
        </w:rPr>
        <w:t xml:space="preserve">n </w:t>
      </w:r>
      <w:r>
        <w:rPr>
          <w:i/>
          <w:color w:val="221F1F"/>
          <w:spacing w:val="1"/>
        </w:rPr>
        <w:t>i</w:t>
      </w:r>
      <w:r>
        <w:rPr>
          <w:i/>
          <w:color w:val="221F1F"/>
        </w:rPr>
        <w:t xml:space="preserve">s a </w:t>
      </w:r>
      <w:r>
        <w:rPr>
          <w:i/>
          <w:color w:val="221F1F"/>
          <w:spacing w:val="1"/>
        </w:rPr>
        <w:t>specifi</w:t>
      </w:r>
      <w:r>
        <w:rPr>
          <w:i/>
          <w:color w:val="221F1F"/>
        </w:rPr>
        <w:t xml:space="preserve">c </w:t>
      </w:r>
      <w:r>
        <w:rPr>
          <w:i/>
          <w:color w:val="221F1F"/>
          <w:spacing w:val="1"/>
        </w:rPr>
        <w:t>trai</w:t>
      </w:r>
      <w:r>
        <w:rPr>
          <w:i/>
          <w:color w:val="221F1F"/>
        </w:rPr>
        <w:t xml:space="preserve">t </w:t>
      </w:r>
      <w:r>
        <w:rPr>
          <w:i/>
          <w:color w:val="221F1F"/>
          <w:spacing w:val="1"/>
        </w:rPr>
        <w:t>fo</w:t>
      </w:r>
      <w:r>
        <w:rPr>
          <w:i/>
          <w:color w:val="221F1F"/>
        </w:rPr>
        <w:t xml:space="preserve">r a </w:t>
      </w:r>
      <w:r>
        <w:rPr>
          <w:i/>
          <w:color w:val="221F1F"/>
          <w:spacing w:val="1"/>
        </w:rPr>
        <w:t>give</w:t>
      </w:r>
      <w:r>
        <w:rPr>
          <w:i/>
          <w:color w:val="221F1F"/>
        </w:rPr>
        <w:t xml:space="preserve">n </w:t>
      </w:r>
      <w:r>
        <w:rPr>
          <w:i/>
          <w:color w:val="221F1F"/>
          <w:spacing w:val="1"/>
        </w:rPr>
        <w:t>specie</w:t>
      </w:r>
      <w:r>
        <w:rPr>
          <w:i/>
          <w:color w:val="221F1F"/>
        </w:rPr>
        <w:t xml:space="preserve">s </w:t>
      </w:r>
      <w:r>
        <w:rPr>
          <w:i/>
          <w:color w:val="221F1F"/>
          <w:spacing w:val="1"/>
        </w:rPr>
        <w:t>an</w:t>
      </w:r>
      <w:r>
        <w:rPr>
          <w:i/>
          <w:color w:val="221F1F"/>
        </w:rPr>
        <w:t xml:space="preserve">d </w:t>
      </w:r>
      <w:r>
        <w:rPr>
          <w:i/>
          <w:color w:val="221F1F"/>
          <w:spacing w:val="1"/>
        </w:rPr>
        <w:t>i</w:t>
      </w:r>
      <w:r>
        <w:rPr>
          <w:i/>
          <w:color w:val="221F1F"/>
        </w:rPr>
        <w:t xml:space="preserve">n </w:t>
      </w:r>
      <w:r>
        <w:rPr>
          <w:i/>
          <w:color w:val="221F1F"/>
          <w:spacing w:val="1"/>
        </w:rPr>
        <w:t>th</w:t>
      </w:r>
      <w:r>
        <w:rPr>
          <w:i/>
          <w:color w:val="221F1F"/>
        </w:rPr>
        <w:t xml:space="preserve">e </w:t>
      </w:r>
      <w:r>
        <w:rPr>
          <w:i/>
          <w:color w:val="221F1F"/>
          <w:spacing w:val="1"/>
        </w:rPr>
        <w:t>majorit</w:t>
      </w:r>
      <w:r>
        <w:rPr>
          <w:i/>
          <w:color w:val="221F1F"/>
        </w:rPr>
        <w:t xml:space="preserve">y </w:t>
      </w:r>
      <w:r>
        <w:rPr>
          <w:i/>
          <w:color w:val="221F1F"/>
          <w:spacing w:val="1"/>
        </w:rPr>
        <w:t xml:space="preserve">of </w:t>
      </w:r>
      <w:r>
        <w:rPr>
          <w:i/>
          <w:color w:val="221F1F"/>
        </w:rPr>
        <w:t>angiosperms,</w:t>
      </w:r>
      <w:r>
        <w:rPr>
          <w:i/>
          <w:color w:val="221F1F"/>
          <w:spacing w:val="-12"/>
        </w:rPr>
        <w:t xml:space="preserve"> </w:t>
      </w:r>
      <w:r>
        <w:rPr>
          <w:i/>
          <w:color w:val="221F1F"/>
        </w:rPr>
        <w:t>it</w:t>
      </w:r>
      <w:r>
        <w:rPr>
          <w:i/>
          <w:color w:val="221F1F"/>
          <w:spacing w:val="-12"/>
        </w:rPr>
        <w:t xml:space="preserve"> </w:t>
      </w:r>
      <w:r>
        <w:rPr>
          <w:i/>
          <w:color w:val="221F1F"/>
        </w:rPr>
        <w:t>is</w:t>
      </w:r>
      <w:r>
        <w:rPr>
          <w:i/>
          <w:color w:val="221F1F"/>
          <w:spacing w:val="-12"/>
        </w:rPr>
        <w:t xml:space="preserve"> </w:t>
      </w:r>
      <w:r>
        <w:rPr>
          <w:i/>
          <w:color w:val="221F1F"/>
          <w:spacing w:val="-7"/>
        </w:rPr>
        <w:t>r</w:t>
      </w:r>
      <w:r>
        <w:rPr>
          <w:i/>
          <w:color w:val="221F1F"/>
        </w:rPr>
        <w:t>elatively</w:t>
      </w:r>
      <w:r>
        <w:rPr>
          <w:i/>
          <w:color w:val="221F1F"/>
          <w:spacing w:val="-12"/>
        </w:rPr>
        <w:t xml:space="preserve"> </w:t>
      </w:r>
      <w:r>
        <w:rPr>
          <w:i/>
          <w:color w:val="221F1F"/>
        </w:rPr>
        <w:t>stable</w:t>
      </w:r>
      <w:r>
        <w:rPr>
          <w:i/>
          <w:color w:val="221F1F"/>
          <w:spacing w:val="-12"/>
        </w:rPr>
        <w:t xml:space="preserve"> </w:t>
      </w:r>
      <w:r>
        <w:rPr>
          <w:i/>
          <w:color w:val="221F1F"/>
        </w:rPr>
        <w:t>and</w:t>
      </w:r>
      <w:r>
        <w:rPr>
          <w:i/>
          <w:color w:val="221F1F"/>
          <w:spacing w:val="-12"/>
        </w:rPr>
        <w:t xml:space="preserve"> </w:t>
      </w:r>
      <w:r>
        <w:rPr>
          <w:i/>
          <w:color w:val="221F1F"/>
        </w:rPr>
        <w:t>primarily</w:t>
      </w:r>
      <w:r>
        <w:rPr>
          <w:i/>
          <w:color w:val="221F1F"/>
          <w:spacing w:val="-12"/>
        </w:rPr>
        <w:t xml:space="preserve"> </w:t>
      </w:r>
      <w:r>
        <w:rPr>
          <w:i/>
          <w:color w:val="221F1F"/>
          <w:spacing w:val="-7"/>
        </w:rPr>
        <w:t>r</w:t>
      </w:r>
      <w:r>
        <w:rPr>
          <w:i/>
          <w:color w:val="221F1F"/>
        </w:rPr>
        <w:t>ep</w:t>
      </w:r>
      <w:r>
        <w:rPr>
          <w:i/>
          <w:color w:val="221F1F"/>
          <w:spacing w:val="-5"/>
        </w:rPr>
        <w:t>r</w:t>
      </w:r>
      <w:r>
        <w:rPr>
          <w:i/>
          <w:color w:val="221F1F"/>
        </w:rPr>
        <w:t>esented</w:t>
      </w:r>
      <w:r>
        <w:rPr>
          <w:i/>
          <w:color w:val="221F1F"/>
          <w:spacing w:val="-12"/>
        </w:rPr>
        <w:t xml:space="preserve"> </w:t>
      </w:r>
      <w:r>
        <w:rPr>
          <w:i/>
          <w:color w:val="221F1F"/>
        </w:rPr>
        <w:t>by</w:t>
      </w:r>
      <w:r>
        <w:rPr>
          <w:i/>
          <w:color w:val="221F1F"/>
          <w:spacing w:val="-12"/>
        </w:rPr>
        <w:t xml:space="preserve"> </w:t>
      </w:r>
      <w:r>
        <w:rPr>
          <w:i/>
          <w:color w:val="221F1F"/>
        </w:rPr>
        <w:t>the</w:t>
      </w:r>
      <w:r>
        <w:rPr>
          <w:i/>
          <w:color w:val="221F1F"/>
          <w:spacing w:val="-12"/>
        </w:rPr>
        <w:t xml:space="preserve"> </w:t>
      </w:r>
      <w:r>
        <w:rPr>
          <w:i/>
          <w:color w:val="221F1F"/>
        </w:rPr>
        <w:t>Fibonacci</w:t>
      </w:r>
      <w:r>
        <w:rPr>
          <w:i/>
          <w:color w:val="221F1F"/>
          <w:spacing w:val="-12"/>
        </w:rPr>
        <w:t xml:space="preserve"> </w:t>
      </w:r>
      <w:r>
        <w:rPr>
          <w:i/>
          <w:color w:val="221F1F"/>
        </w:rPr>
        <w:t>pattern.</w:t>
      </w:r>
      <w:r>
        <w:rPr>
          <w:i/>
          <w:color w:val="221F1F"/>
          <w:spacing w:val="-12"/>
        </w:rPr>
        <w:t xml:space="preserve"> </w:t>
      </w:r>
      <w:r>
        <w:rPr>
          <w:i/>
          <w:color w:val="221F1F"/>
        </w:rPr>
        <w:t>Howeve</w:t>
      </w:r>
      <w:r>
        <w:rPr>
          <w:i/>
          <w:color w:val="221F1F"/>
          <w:spacing w:val="-24"/>
        </w:rPr>
        <w:t>r</w:t>
      </w:r>
      <w:r>
        <w:rPr>
          <w:i/>
          <w:color w:val="221F1F"/>
        </w:rPr>
        <w:t>,</w:t>
      </w:r>
      <w:r>
        <w:rPr>
          <w:i/>
          <w:color w:val="221F1F"/>
          <w:spacing w:val="-12"/>
        </w:rPr>
        <w:t xml:space="preserve"> </w:t>
      </w:r>
      <w:r>
        <w:rPr>
          <w:i/>
          <w:color w:val="221F1F"/>
        </w:rPr>
        <w:t>diversity</w:t>
      </w:r>
      <w:r>
        <w:rPr>
          <w:i/>
          <w:color w:val="221F1F"/>
          <w:spacing w:val="-12"/>
        </w:rPr>
        <w:t xml:space="preserve"> </w:t>
      </w:r>
      <w:r>
        <w:rPr>
          <w:i/>
          <w:color w:val="221F1F"/>
        </w:rPr>
        <w:t>has</w:t>
      </w:r>
      <w:r>
        <w:rPr>
          <w:i/>
          <w:color w:val="221F1F"/>
          <w:spacing w:val="-12"/>
        </w:rPr>
        <w:t xml:space="preserve"> </w:t>
      </w:r>
      <w:r>
        <w:rPr>
          <w:i/>
          <w:color w:val="221F1F"/>
        </w:rPr>
        <w:t>been noted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within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and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amongst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the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studied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mulber</w:t>
      </w:r>
      <w:r>
        <w:rPr>
          <w:i/>
          <w:color w:val="221F1F"/>
          <w:spacing w:val="-1"/>
        </w:rPr>
        <w:t>r</w:t>
      </w:r>
      <w:r>
        <w:rPr>
          <w:i/>
          <w:color w:val="221F1F"/>
        </w:rPr>
        <w:t>y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species.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The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o</w:t>
      </w:r>
      <w:r>
        <w:rPr>
          <w:i/>
          <w:color w:val="221F1F"/>
          <w:spacing w:val="-5"/>
        </w:rPr>
        <w:t>r</w:t>
      </w:r>
      <w:r>
        <w:rPr>
          <w:i/>
          <w:color w:val="221F1F"/>
        </w:rPr>
        <w:t>ders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of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spiral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phyllotaxy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we</w:t>
      </w:r>
      <w:r>
        <w:rPr>
          <w:i/>
          <w:color w:val="221F1F"/>
          <w:spacing w:val="-7"/>
        </w:rPr>
        <w:t>r</w:t>
      </w:r>
      <w:r>
        <w:rPr>
          <w:i/>
          <w:color w:val="221F1F"/>
        </w:rPr>
        <w:t>e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½,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1/3,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2/5,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3/7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or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3/</w:t>
      </w:r>
    </w:p>
    <w:p w:rsidR="0009530F" w:rsidRDefault="008E1B1A">
      <w:pPr>
        <w:ind w:left="81" w:right="78"/>
        <w:jc w:val="center"/>
      </w:pPr>
      <w:r>
        <w:rPr>
          <w:i/>
          <w:color w:val="221F1F"/>
        </w:rPr>
        <w:t>8.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Most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of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the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genotypes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studied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like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Thar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Harit,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Thar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Lohit,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MI-315,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Saharanpur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Local-2,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Delhi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Local,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Gu</w:t>
      </w:r>
      <w:r>
        <w:rPr>
          <w:i/>
          <w:color w:val="221F1F"/>
          <w:spacing w:val="-7"/>
        </w:rPr>
        <w:t>r</w:t>
      </w:r>
      <w:r>
        <w:rPr>
          <w:i/>
          <w:color w:val="221F1F"/>
        </w:rPr>
        <w:t>gaon</w:t>
      </w:r>
    </w:p>
    <w:p w:rsidR="0009530F" w:rsidRDefault="008E1B1A">
      <w:pPr>
        <w:spacing w:before="10"/>
        <w:ind w:left="83" w:right="80"/>
        <w:jc w:val="center"/>
      </w:pPr>
      <w:r>
        <w:rPr>
          <w:i/>
          <w:color w:val="221F1F"/>
        </w:rPr>
        <w:t>Local,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CIAH-3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and</w:t>
      </w:r>
      <w:r>
        <w:rPr>
          <w:i/>
          <w:color w:val="221F1F"/>
          <w:spacing w:val="-10"/>
        </w:rPr>
        <w:t xml:space="preserve"> </w:t>
      </w:r>
      <w:r>
        <w:rPr>
          <w:i/>
          <w:color w:val="221F1F"/>
        </w:rPr>
        <w:t>Ajmer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Local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showed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½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phyllotaxy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pattern,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while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genotypes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MI-380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and</w:t>
      </w:r>
      <w:r>
        <w:rPr>
          <w:i/>
          <w:color w:val="221F1F"/>
          <w:spacing w:val="-13"/>
        </w:rPr>
        <w:t xml:space="preserve"> </w:t>
      </w:r>
      <w:r>
        <w:rPr>
          <w:i/>
          <w:color w:val="221F1F"/>
        </w:rPr>
        <w:t>Anand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Local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exhibited</w:t>
      </w:r>
    </w:p>
    <w:p w:rsidR="0009530F" w:rsidRDefault="008E1B1A">
      <w:pPr>
        <w:spacing w:before="10" w:line="250" w:lineRule="auto"/>
        <w:ind w:left="118" w:right="82"/>
        <w:jc w:val="both"/>
      </w:pPr>
      <w:r>
        <w:rPr>
          <w:i/>
          <w:color w:val="221F1F"/>
        </w:rPr>
        <w:t>1/3</w:t>
      </w:r>
      <w:r>
        <w:rPr>
          <w:i/>
          <w:color w:val="221F1F"/>
          <w:spacing w:val="-7"/>
        </w:rPr>
        <w:t xml:space="preserve"> </w:t>
      </w:r>
      <w:r>
        <w:rPr>
          <w:i/>
          <w:color w:val="221F1F"/>
        </w:rPr>
        <w:t>leaf</w:t>
      </w:r>
      <w:r>
        <w:rPr>
          <w:i/>
          <w:color w:val="221F1F"/>
          <w:spacing w:val="-7"/>
        </w:rPr>
        <w:t xml:space="preserve"> </w:t>
      </w:r>
      <w:r>
        <w:rPr>
          <w:i/>
          <w:color w:val="221F1F"/>
        </w:rPr>
        <w:t>a</w:t>
      </w:r>
      <w:r>
        <w:rPr>
          <w:i/>
          <w:color w:val="221F1F"/>
          <w:spacing w:val="-2"/>
        </w:rPr>
        <w:t>r</w:t>
      </w:r>
      <w:r>
        <w:rPr>
          <w:i/>
          <w:color w:val="221F1F"/>
        </w:rPr>
        <w:t>rangement.</w:t>
      </w:r>
      <w:r>
        <w:rPr>
          <w:i/>
          <w:color w:val="221F1F"/>
          <w:spacing w:val="-7"/>
        </w:rPr>
        <w:t xml:space="preserve"> </w:t>
      </w:r>
      <w:r>
        <w:rPr>
          <w:i/>
          <w:color w:val="221F1F"/>
        </w:rPr>
        <w:t>Genotype</w:t>
      </w:r>
      <w:r>
        <w:rPr>
          <w:i/>
          <w:color w:val="221F1F"/>
          <w:spacing w:val="-7"/>
        </w:rPr>
        <w:t xml:space="preserve"> </w:t>
      </w:r>
      <w:r>
        <w:rPr>
          <w:i/>
          <w:color w:val="221F1F"/>
        </w:rPr>
        <w:t>Saharanpur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Local-1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showed</w:t>
      </w:r>
      <w:r>
        <w:rPr>
          <w:i/>
          <w:color w:val="221F1F"/>
          <w:spacing w:val="-7"/>
        </w:rPr>
        <w:t xml:space="preserve"> </w:t>
      </w:r>
      <w:r>
        <w:rPr>
          <w:i/>
          <w:color w:val="221F1F"/>
        </w:rPr>
        <w:t>3/8</w:t>
      </w:r>
      <w:r>
        <w:rPr>
          <w:i/>
          <w:color w:val="221F1F"/>
          <w:spacing w:val="-7"/>
        </w:rPr>
        <w:t xml:space="preserve"> </w:t>
      </w:r>
      <w:r>
        <w:rPr>
          <w:i/>
          <w:color w:val="221F1F"/>
        </w:rPr>
        <w:t>pattern.</w:t>
      </w:r>
      <w:r>
        <w:rPr>
          <w:i/>
          <w:color w:val="221F1F"/>
          <w:spacing w:val="-7"/>
        </w:rPr>
        <w:t xml:space="preserve"> </w:t>
      </w:r>
      <w:r>
        <w:rPr>
          <w:i/>
          <w:color w:val="221F1F"/>
        </w:rPr>
        <w:t>Only</w:t>
      </w:r>
      <w:r>
        <w:rPr>
          <w:i/>
          <w:color w:val="221F1F"/>
          <w:spacing w:val="-7"/>
        </w:rPr>
        <w:t xml:space="preserve"> </w:t>
      </w:r>
      <w:r>
        <w:rPr>
          <w:i/>
          <w:color w:val="221F1F"/>
        </w:rPr>
        <w:t>genotype</w:t>
      </w:r>
      <w:r>
        <w:rPr>
          <w:i/>
          <w:color w:val="221F1F"/>
          <w:spacing w:val="-7"/>
        </w:rPr>
        <w:t xml:space="preserve"> </w:t>
      </w:r>
      <w:r>
        <w:rPr>
          <w:i/>
          <w:color w:val="221F1F"/>
        </w:rPr>
        <w:t>MI-172</w:t>
      </w:r>
      <w:r>
        <w:rPr>
          <w:i/>
          <w:color w:val="221F1F"/>
          <w:spacing w:val="-7"/>
        </w:rPr>
        <w:t xml:space="preserve"> </w:t>
      </w:r>
      <w:r>
        <w:rPr>
          <w:i/>
          <w:color w:val="221F1F"/>
        </w:rPr>
        <w:t>deviated</w:t>
      </w:r>
      <w:r>
        <w:rPr>
          <w:i/>
          <w:color w:val="221F1F"/>
          <w:spacing w:val="-7"/>
        </w:rPr>
        <w:t xml:space="preserve"> </w:t>
      </w:r>
      <w:r>
        <w:rPr>
          <w:i/>
          <w:color w:val="221F1F"/>
        </w:rPr>
        <w:t>f</w:t>
      </w:r>
      <w:r>
        <w:rPr>
          <w:i/>
          <w:color w:val="221F1F"/>
          <w:spacing w:val="-7"/>
        </w:rPr>
        <w:t>r</w:t>
      </w:r>
      <w:r>
        <w:rPr>
          <w:i/>
          <w:color w:val="221F1F"/>
        </w:rPr>
        <w:t>om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the Fibonacci series and exhibited 3/7 phyllotax</w:t>
      </w:r>
      <w:r>
        <w:rPr>
          <w:i/>
          <w:color w:val="221F1F"/>
          <w:spacing w:val="-12"/>
        </w:rPr>
        <w:t>y</w:t>
      </w:r>
      <w:r>
        <w:rPr>
          <w:i/>
          <w:color w:val="221F1F"/>
        </w:rPr>
        <w:t>. Thus, phyllotaxic dive</w:t>
      </w:r>
      <w:r>
        <w:rPr>
          <w:i/>
          <w:color w:val="221F1F"/>
          <w:spacing w:val="-7"/>
        </w:rPr>
        <w:t>r</w:t>
      </w:r>
      <w:r>
        <w:rPr>
          <w:i/>
          <w:color w:val="221F1F"/>
        </w:rPr>
        <w:t>gence can be utilized for diffe</w:t>
      </w:r>
      <w:r>
        <w:rPr>
          <w:i/>
          <w:color w:val="221F1F"/>
          <w:spacing w:val="-7"/>
        </w:rPr>
        <w:t>r</w:t>
      </w:r>
      <w:r>
        <w:rPr>
          <w:i/>
          <w:color w:val="221F1F"/>
        </w:rPr>
        <w:t>entiating the mulberry</w:t>
      </w:r>
      <w:r>
        <w:rPr>
          <w:i/>
          <w:color w:val="221F1F"/>
          <w:spacing w:val="-5"/>
        </w:rPr>
        <w:t xml:space="preserve"> </w:t>
      </w:r>
      <w:r>
        <w:rPr>
          <w:i/>
          <w:color w:val="221F1F"/>
        </w:rPr>
        <w:t>varieties.</w:t>
      </w:r>
    </w:p>
    <w:p w:rsidR="0009530F" w:rsidRDefault="0009530F">
      <w:pPr>
        <w:spacing w:before="3" w:line="100" w:lineRule="exact"/>
        <w:rPr>
          <w:sz w:val="11"/>
          <w:szCs w:val="11"/>
        </w:rPr>
      </w:pPr>
    </w:p>
    <w:p w:rsidR="0009530F" w:rsidRDefault="008E1B1A">
      <w:pPr>
        <w:spacing w:line="220" w:lineRule="exact"/>
        <w:ind w:left="118" w:right="2266"/>
        <w:jc w:val="both"/>
      </w:pPr>
      <w:r>
        <w:rPr>
          <w:b/>
          <w:i/>
          <w:color w:val="221F1F"/>
          <w:position w:val="-1"/>
        </w:rPr>
        <w:t>Keywords</w:t>
      </w:r>
      <w:r>
        <w:rPr>
          <w:b/>
          <w:color w:val="221F1F"/>
          <w:position w:val="-1"/>
        </w:rPr>
        <w:t>:</w:t>
      </w:r>
      <w:r>
        <w:rPr>
          <w:b/>
          <w:color w:val="221F1F"/>
          <w:spacing w:val="-6"/>
          <w:position w:val="-1"/>
        </w:rPr>
        <w:t xml:space="preserve"> </w:t>
      </w:r>
      <w:r>
        <w:rPr>
          <w:color w:val="221F1F"/>
          <w:position w:val="-1"/>
        </w:rPr>
        <w:t>Morphological</w:t>
      </w:r>
      <w:r>
        <w:rPr>
          <w:color w:val="221F1F"/>
          <w:spacing w:val="-7"/>
          <w:position w:val="-1"/>
        </w:rPr>
        <w:t xml:space="preserve"> </w:t>
      </w:r>
      <w:r>
        <w:rPr>
          <w:color w:val="221F1F"/>
          <w:position w:val="-1"/>
        </w:rPr>
        <w:t>characterization,</w:t>
      </w:r>
      <w:r>
        <w:rPr>
          <w:color w:val="221F1F"/>
          <w:spacing w:val="-7"/>
          <w:position w:val="-1"/>
        </w:rPr>
        <w:t xml:space="preserve"> </w:t>
      </w:r>
      <w:r>
        <w:rPr>
          <w:color w:val="221F1F"/>
          <w:position w:val="-1"/>
        </w:rPr>
        <w:t>phyllotaxic</w:t>
      </w:r>
      <w:r>
        <w:rPr>
          <w:color w:val="221F1F"/>
          <w:spacing w:val="-7"/>
          <w:position w:val="-1"/>
        </w:rPr>
        <w:t xml:space="preserve"> </w:t>
      </w:r>
      <w:r>
        <w:rPr>
          <w:color w:val="221F1F"/>
          <w:position w:val="-1"/>
        </w:rPr>
        <w:t>variation,</w:t>
      </w:r>
      <w:r>
        <w:rPr>
          <w:color w:val="221F1F"/>
          <w:spacing w:val="-7"/>
          <w:position w:val="-1"/>
        </w:rPr>
        <w:t xml:space="preserve"> </w:t>
      </w:r>
      <w:r>
        <w:rPr>
          <w:color w:val="221F1F"/>
          <w:position w:val="-1"/>
        </w:rPr>
        <w:t>mulberr</w:t>
      </w:r>
      <w:r>
        <w:rPr>
          <w:color w:val="221F1F"/>
          <w:spacing w:val="-14"/>
          <w:position w:val="-1"/>
        </w:rPr>
        <w:t>y</w:t>
      </w:r>
      <w:r>
        <w:rPr>
          <w:color w:val="221F1F"/>
          <w:position w:val="-1"/>
        </w:rPr>
        <w:t>,</w:t>
      </w:r>
      <w:r>
        <w:rPr>
          <w:color w:val="221F1F"/>
          <w:spacing w:val="-7"/>
          <w:position w:val="-1"/>
        </w:rPr>
        <w:t xml:space="preserve"> </w:t>
      </w:r>
      <w:r>
        <w:rPr>
          <w:color w:val="221F1F"/>
          <w:position w:val="-1"/>
        </w:rPr>
        <w:t>distichous</w:t>
      </w:r>
    </w:p>
    <w:p w:rsidR="0009530F" w:rsidRDefault="0009530F">
      <w:pPr>
        <w:spacing w:before="17" w:line="240" w:lineRule="exact"/>
        <w:rPr>
          <w:sz w:val="24"/>
          <w:szCs w:val="24"/>
        </w:rPr>
        <w:sectPr w:rsidR="0009530F">
          <w:footerReference w:type="default" r:id="rId8"/>
          <w:pgSz w:w="11920" w:h="16840"/>
          <w:pgMar w:top="1380" w:right="1300" w:bottom="280" w:left="1300" w:header="0" w:footer="1575" w:gutter="0"/>
          <w:pgNumType w:start="38"/>
          <w:cols w:space="720"/>
        </w:sectPr>
      </w:pPr>
    </w:p>
    <w:p w:rsidR="0009530F" w:rsidRDefault="0009530F" w:rsidP="003E568F">
      <w:pPr>
        <w:spacing w:before="39"/>
        <w:ind w:left="118"/>
        <w:rPr>
          <w:sz w:val="22"/>
          <w:szCs w:val="22"/>
        </w:rPr>
      </w:pPr>
    </w:p>
    <w:sectPr w:rsidR="0009530F" w:rsidSect="003E568F">
      <w:type w:val="continuous"/>
      <w:pgSz w:w="11920" w:h="16840"/>
      <w:pgMar w:top="1380" w:right="1300" w:bottom="280" w:left="1300" w:header="720" w:footer="720" w:gutter="0"/>
      <w:cols w:num="2" w:space="720" w:equalWidth="0">
        <w:col w:w="4499" w:space="323"/>
        <w:col w:w="4498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B1A" w:rsidRDefault="008E1B1A" w:rsidP="0009530F">
      <w:r>
        <w:separator/>
      </w:r>
    </w:p>
  </w:endnote>
  <w:endnote w:type="continuationSeparator" w:id="1">
    <w:p w:rsidR="008E1B1A" w:rsidRDefault="008E1B1A" w:rsidP="00095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30F" w:rsidRDefault="0009530F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0.65pt;margin-top:751.4pt;width:13.95pt;height:12pt;z-index:-251659264;mso-position-horizontal-relative:page;mso-position-vertical-relative:page" filled="f" stroked="f">
          <v:textbox inset="0,0,0,0">
            <w:txbxContent>
              <w:p w:rsidR="0009530F" w:rsidRDefault="0009530F">
                <w:pPr>
                  <w:spacing w:line="220" w:lineRule="exact"/>
                  <w:ind w:left="40"/>
                </w:pPr>
                <w:r>
                  <w:fldChar w:fldCharType="begin"/>
                </w:r>
                <w:r w:rsidR="008E1B1A">
                  <w:rPr>
                    <w:color w:val="221F1F"/>
                  </w:rPr>
                  <w:instrText xml:space="preserve"> PAGE </w:instrText>
                </w:r>
                <w:r>
                  <w:fldChar w:fldCharType="separate"/>
                </w:r>
                <w:r w:rsidR="003E568F">
                  <w:rPr>
                    <w:noProof/>
                    <w:color w:val="221F1F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69.9pt;margin-top:753.8pt;width:125.35pt;height:12pt;z-index:-251658240;mso-position-horizontal-relative:page;mso-position-vertical-relative:page" filled="f" stroked="f">
          <v:textbox inset="0,0,0,0">
            <w:txbxContent>
              <w:p w:rsidR="0009530F" w:rsidRDefault="008E1B1A">
                <w:pPr>
                  <w:spacing w:line="220" w:lineRule="exact"/>
                  <w:ind w:left="20" w:right="-30"/>
                </w:pPr>
                <w:r>
                  <w:rPr>
                    <w:i/>
                    <w:color w:val="221F1F"/>
                  </w:rPr>
                  <w:t>IJMFM&amp;A</w:t>
                </w:r>
                <w:r>
                  <w:rPr>
                    <w:i/>
                    <w:color w:val="221F1F"/>
                    <w:spacing w:val="-26"/>
                  </w:rPr>
                  <w:t>P</w:t>
                </w:r>
                <w:r>
                  <w:rPr>
                    <w:i/>
                    <w:color w:val="221F1F"/>
                  </w:rPr>
                  <w:t>,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  <w:spacing w:val="-24"/>
                  </w:rPr>
                  <w:t>V</w:t>
                </w:r>
                <w:r>
                  <w:rPr>
                    <w:i/>
                    <w:color w:val="221F1F"/>
                  </w:rPr>
                  <w:t>ol.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</w:rPr>
                  <w:t>5No.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</w:rPr>
                  <w:t>1,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</w:rPr>
                  <w:t>2019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B1A" w:rsidRDefault="008E1B1A" w:rsidP="0009530F">
      <w:r>
        <w:separator/>
      </w:r>
    </w:p>
  </w:footnote>
  <w:footnote w:type="continuationSeparator" w:id="1">
    <w:p w:rsidR="008E1B1A" w:rsidRDefault="008E1B1A" w:rsidP="000953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96F72"/>
    <w:multiLevelType w:val="multilevel"/>
    <w:tmpl w:val="59C8A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9530F"/>
    <w:rsid w:val="0009530F"/>
    <w:rsid w:val="003E568F"/>
    <w:rsid w:val="008E1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ishun@rediff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2019-07-03T14:20:00Z</dcterms:created>
  <dcterms:modified xsi:type="dcterms:W3CDTF">2019-07-03T14:21:00Z</dcterms:modified>
</cp:coreProperties>
</file>